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808D" w14:textId="77777777" w:rsidR="000E41A6" w:rsidRDefault="008E3255" w:rsidP="003A108B">
      <w:pPr>
        <w:pStyle w:val="a3"/>
        <w:rPr>
          <w:lang w:val="kk-KZ"/>
        </w:rPr>
      </w:pPr>
      <w:r>
        <w:rPr>
          <w:noProof/>
          <w:lang w:eastAsia="ru-RU"/>
        </w:rPr>
        <w:drawing>
          <wp:inline distT="0" distB="0" distL="0" distR="0" wp14:anchorId="195A056F" wp14:editId="2D8F2993">
            <wp:extent cx="2694023" cy="569554"/>
            <wp:effectExtent l="0" t="0" r="0" b="2540"/>
            <wp:docPr id="4" name="Рисунок 4" descr="Атырауский государственный университет имени Х. Досмухаме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ырауский государственный университет имени Х. Досмухамед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7402" cy="587181"/>
                    </a:xfrm>
                    <a:prstGeom prst="rect">
                      <a:avLst/>
                    </a:prstGeom>
                    <a:noFill/>
                    <a:ln>
                      <a:noFill/>
                    </a:ln>
                  </pic:spPr>
                </pic:pic>
              </a:graphicData>
            </a:graphic>
          </wp:inline>
        </w:drawing>
      </w:r>
      <w:r w:rsidR="003A108B">
        <w:rPr>
          <w:sz w:val="20"/>
          <w:lang w:val="kk-KZ"/>
        </w:rPr>
        <w:t xml:space="preserve">                   </w:t>
      </w:r>
      <w:r w:rsidR="003A108B">
        <w:fldChar w:fldCharType="begin"/>
      </w:r>
      <w:r w:rsidR="00B42A99" w:rsidRPr="004C4F20">
        <w:rPr>
          <w:lang w:val="en-US"/>
        </w:rPr>
        <w:instrText xml:space="preserve"> INCLUDEPICTURE "C:\\Users\\regina\\Library\\Group Containers\\UBF8T346G9.ms\\WebArchiveCopyPasteTempFiles\\com.microsoft.Word\\SFU@2x.png" \* MERGEFORMAT </w:instrText>
      </w:r>
      <w:r w:rsidR="003A108B">
        <w:fldChar w:fldCharType="separate"/>
      </w:r>
      <w:r w:rsidR="003A108B">
        <w:rPr>
          <w:noProof/>
          <w:lang w:eastAsia="ru-RU"/>
        </w:rPr>
        <w:drawing>
          <wp:inline distT="0" distB="0" distL="0" distR="0" wp14:anchorId="683AB35B" wp14:editId="2EFFAAC9">
            <wp:extent cx="2534920" cy="584651"/>
            <wp:effectExtent l="0" t="0" r="0" b="0"/>
            <wp:docPr id="7060225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8820" cy="601695"/>
                    </a:xfrm>
                    <a:prstGeom prst="rect">
                      <a:avLst/>
                    </a:prstGeom>
                    <a:noFill/>
                    <a:ln>
                      <a:noFill/>
                    </a:ln>
                  </pic:spPr>
                </pic:pic>
              </a:graphicData>
            </a:graphic>
          </wp:inline>
        </w:drawing>
      </w:r>
      <w:r w:rsidR="003A108B">
        <w:fldChar w:fldCharType="end"/>
      </w:r>
    </w:p>
    <w:p w14:paraId="416F4C28" w14:textId="77777777" w:rsidR="003A108B" w:rsidRPr="003A108B" w:rsidRDefault="003A108B" w:rsidP="003A108B">
      <w:pPr>
        <w:pStyle w:val="a3"/>
        <w:rPr>
          <w:sz w:val="20"/>
          <w:lang w:val="kk-KZ"/>
        </w:rPr>
      </w:pPr>
    </w:p>
    <w:p w14:paraId="65C97771" w14:textId="77777777" w:rsidR="000E41A6" w:rsidRPr="0021016A" w:rsidRDefault="004B3B19">
      <w:pPr>
        <w:spacing w:before="102"/>
        <w:ind w:left="426" w:right="5"/>
        <w:jc w:val="center"/>
        <w:rPr>
          <w:b/>
          <w:sz w:val="24"/>
          <w:lang w:val="en-US"/>
        </w:rPr>
      </w:pPr>
      <w:r w:rsidRPr="0021016A">
        <w:rPr>
          <w:b/>
          <w:sz w:val="24"/>
          <w:lang w:val="en-US"/>
        </w:rPr>
        <w:t xml:space="preserve">Ministry of Science and Higher Education of the Republic of </w:t>
      </w:r>
      <w:r w:rsidRPr="0021016A">
        <w:rPr>
          <w:b/>
          <w:spacing w:val="-2"/>
          <w:sz w:val="24"/>
          <w:lang w:val="en-US"/>
        </w:rPr>
        <w:t>Kazakhstan</w:t>
      </w:r>
    </w:p>
    <w:p w14:paraId="7CF80CE1" w14:textId="6700A350" w:rsidR="000E41A6" w:rsidRDefault="00406184" w:rsidP="00406184">
      <w:pPr>
        <w:pStyle w:val="a4"/>
        <w:spacing w:before="21"/>
        <w:jc w:val="center"/>
        <w:rPr>
          <w:b/>
          <w:sz w:val="24"/>
          <w:szCs w:val="24"/>
          <w:lang w:val="kk-KZ"/>
        </w:rPr>
      </w:pPr>
      <w:r w:rsidRPr="00DA06CD">
        <w:rPr>
          <w:b/>
          <w:sz w:val="24"/>
          <w:szCs w:val="24"/>
          <w:lang w:val="kk-KZ"/>
        </w:rPr>
        <w:t>N</w:t>
      </w:r>
      <w:r w:rsidR="0021016A">
        <w:rPr>
          <w:b/>
          <w:sz w:val="24"/>
          <w:szCs w:val="24"/>
          <w:lang w:val="en-US"/>
        </w:rPr>
        <w:t>JSC</w:t>
      </w:r>
      <w:r w:rsidRPr="00DA06CD">
        <w:rPr>
          <w:b/>
          <w:sz w:val="24"/>
          <w:szCs w:val="24"/>
          <w:lang w:val="kk-KZ"/>
        </w:rPr>
        <w:t xml:space="preserve"> "</w:t>
      </w:r>
      <w:r w:rsidR="0021016A" w:rsidRPr="0021016A">
        <w:rPr>
          <w:b/>
          <w:sz w:val="24"/>
          <w:szCs w:val="24"/>
          <w:lang w:val="kk-KZ"/>
        </w:rPr>
        <w:t xml:space="preserve"> </w:t>
      </w:r>
      <w:r w:rsidR="0021016A" w:rsidRPr="00DA06CD">
        <w:rPr>
          <w:b/>
          <w:sz w:val="24"/>
          <w:szCs w:val="24"/>
          <w:lang w:val="kk-KZ"/>
        </w:rPr>
        <w:t xml:space="preserve">Kh. Dosmukhamedov </w:t>
      </w:r>
      <w:r w:rsidRPr="00DA06CD">
        <w:rPr>
          <w:b/>
          <w:sz w:val="24"/>
          <w:szCs w:val="24"/>
          <w:lang w:val="kk-KZ"/>
        </w:rPr>
        <w:t>Atyrau University "</w:t>
      </w:r>
    </w:p>
    <w:p w14:paraId="1B53E01D" w14:textId="7B5B0893" w:rsidR="00834BCB" w:rsidRDefault="00834BCB" w:rsidP="00406184">
      <w:pPr>
        <w:pStyle w:val="a4"/>
        <w:spacing w:before="21"/>
        <w:jc w:val="center"/>
        <w:rPr>
          <w:b/>
          <w:sz w:val="24"/>
          <w:szCs w:val="24"/>
          <w:lang w:val="kk-KZ"/>
        </w:rPr>
      </w:pPr>
      <w:r w:rsidRPr="00834BCB">
        <w:rPr>
          <w:b/>
          <w:sz w:val="24"/>
          <w:szCs w:val="24"/>
          <w:lang w:val="kk-KZ"/>
        </w:rPr>
        <w:t>Simon Fraser University (Canada)</w:t>
      </w:r>
    </w:p>
    <w:p w14:paraId="531303FB" w14:textId="77777777" w:rsidR="00406184" w:rsidRPr="0021016A" w:rsidRDefault="00406184" w:rsidP="00406184">
      <w:pPr>
        <w:pStyle w:val="a4"/>
        <w:spacing w:before="21"/>
        <w:jc w:val="center"/>
        <w:rPr>
          <w:b/>
          <w:lang w:val="en-US"/>
        </w:rPr>
      </w:pPr>
    </w:p>
    <w:p w14:paraId="1B8C91EC" w14:textId="77777777" w:rsidR="000E41A6" w:rsidRPr="0021016A" w:rsidRDefault="004B3B19">
      <w:pPr>
        <w:pStyle w:val="1"/>
        <w:spacing w:before="1"/>
        <w:ind w:left="3624"/>
        <w:rPr>
          <w:lang w:val="en-US"/>
        </w:rPr>
      </w:pPr>
      <w:r w:rsidRPr="0021016A">
        <w:rPr>
          <w:lang w:val="en-US"/>
        </w:rPr>
        <w:t xml:space="preserve">INFORMATION </w:t>
      </w:r>
      <w:r w:rsidRPr="0021016A">
        <w:rPr>
          <w:spacing w:val="-2"/>
          <w:lang w:val="en-US"/>
        </w:rPr>
        <w:t>LETTER</w:t>
      </w:r>
    </w:p>
    <w:p w14:paraId="7AC6C720" w14:textId="77777777" w:rsidR="000E41A6" w:rsidRPr="0021016A" w:rsidRDefault="004B3B19">
      <w:pPr>
        <w:tabs>
          <w:tab w:val="left" w:pos="7388"/>
        </w:tabs>
        <w:spacing w:before="276"/>
        <w:ind w:left="2601"/>
        <w:rPr>
          <w:b/>
          <w:sz w:val="24"/>
          <w:lang w:val="en-US"/>
        </w:rPr>
      </w:pPr>
      <w:r w:rsidRPr="0021016A">
        <w:rPr>
          <w:b/>
          <w:sz w:val="24"/>
          <w:lang w:val="en-US"/>
        </w:rPr>
        <w:t xml:space="preserve">International Scientific and </w:t>
      </w:r>
      <w:r w:rsidRPr="0021016A">
        <w:rPr>
          <w:b/>
          <w:spacing w:val="-2"/>
          <w:sz w:val="24"/>
          <w:lang w:val="en-US"/>
        </w:rPr>
        <w:t>Practical Conference</w:t>
      </w:r>
    </w:p>
    <w:p w14:paraId="36D1FFE6" w14:textId="77777777" w:rsidR="000E41A6" w:rsidRPr="0021016A" w:rsidRDefault="003A108B" w:rsidP="007C42BE">
      <w:pPr>
        <w:jc w:val="center"/>
        <w:rPr>
          <w:b/>
          <w:lang w:val="en-US"/>
        </w:rPr>
      </w:pPr>
      <w:r>
        <w:rPr>
          <w:b/>
          <w:lang w:val="en-US"/>
        </w:rPr>
        <w:t>“</w:t>
      </w:r>
      <w:r w:rsidRPr="003A108B">
        <w:rPr>
          <w:b/>
          <w:lang w:val="en-US"/>
        </w:rPr>
        <w:t>INCLUSIVE EDUCATION AND SOCIETY: METHODOLOGY, RESEARCH, PRACTICE</w:t>
      </w:r>
      <w:r>
        <w:rPr>
          <w:b/>
          <w:lang w:val="en-US"/>
        </w:rPr>
        <w:t>”</w:t>
      </w:r>
    </w:p>
    <w:p w14:paraId="3152FC56" w14:textId="77777777" w:rsidR="000E41A6" w:rsidRPr="0021016A" w:rsidRDefault="000E41A6" w:rsidP="007C42BE">
      <w:pPr>
        <w:jc w:val="center"/>
        <w:rPr>
          <w:b/>
          <w:lang w:val="en-US"/>
        </w:rPr>
      </w:pPr>
    </w:p>
    <w:p w14:paraId="57A74AA7" w14:textId="77777777" w:rsidR="000E41A6" w:rsidRPr="0021016A" w:rsidRDefault="004B3B19" w:rsidP="007C42BE">
      <w:pPr>
        <w:jc w:val="center"/>
        <w:rPr>
          <w:b/>
          <w:sz w:val="24"/>
          <w:lang w:val="en-US"/>
        </w:rPr>
      </w:pPr>
      <w:r w:rsidRPr="0021016A">
        <w:rPr>
          <w:b/>
          <w:lang w:val="en-US"/>
        </w:rPr>
        <w:t xml:space="preserve">Dear </w:t>
      </w:r>
      <w:r w:rsidRPr="0021016A">
        <w:rPr>
          <w:b/>
          <w:spacing w:val="-2"/>
          <w:sz w:val="24"/>
          <w:lang w:val="en-US"/>
        </w:rPr>
        <w:t>Colleagues!</w:t>
      </w:r>
    </w:p>
    <w:p w14:paraId="266F0960" w14:textId="579BD134" w:rsidR="00834BCB" w:rsidRPr="00834BCB" w:rsidRDefault="004F2D88" w:rsidP="00834BCB">
      <w:pPr>
        <w:pStyle w:val="a3"/>
        <w:ind w:firstLine="720"/>
        <w:jc w:val="both"/>
        <w:rPr>
          <w:lang w:val="en-US"/>
        </w:rPr>
      </w:pPr>
      <w:r>
        <w:rPr>
          <w:lang w:val="en-US"/>
        </w:rPr>
        <w:t xml:space="preserve">Kh. </w:t>
      </w:r>
      <w:r w:rsidRPr="00834BCB">
        <w:rPr>
          <w:lang w:val="en-US"/>
        </w:rPr>
        <w:t xml:space="preserve">Dosmukhamedov </w:t>
      </w:r>
      <w:r w:rsidR="00834BCB" w:rsidRPr="00834BCB">
        <w:rPr>
          <w:lang w:val="en-US"/>
        </w:rPr>
        <w:t>Atyrau University invites you to participate in the International Scientific and Practical Conference "Inclusive Education and Society: Methodology, Research, Practice", which will be held on April 9, 2025.</w:t>
      </w:r>
    </w:p>
    <w:p w14:paraId="24931F11" w14:textId="2A373F8A" w:rsidR="000E41A6" w:rsidRPr="0021016A" w:rsidRDefault="00834BCB" w:rsidP="00834BCB">
      <w:pPr>
        <w:pStyle w:val="a3"/>
        <w:ind w:firstLine="720"/>
        <w:jc w:val="both"/>
        <w:rPr>
          <w:lang w:val="en-US"/>
        </w:rPr>
      </w:pPr>
      <w:r w:rsidRPr="00834BCB">
        <w:rPr>
          <w:lang w:val="en-US"/>
        </w:rPr>
        <w:t xml:space="preserve">Scientists, teachers of higher educational institutions, colleges, general education schools, specialists in inclusive education, doctoral students and undergraduates are invited to participate in the conference. </w:t>
      </w:r>
    </w:p>
    <w:p w14:paraId="411E467A" w14:textId="77777777" w:rsidR="00834BCB" w:rsidRPr="00834BCB" w:rsidRDefault="00834BCB" w:rsidP="00834BCB">
      <w:pPr>
        <w:pStyle w:val="a3"/>
        <w:spacing w:before="1"/>
        <w:ind w:firstLine="720"/>
        <w:jc w:val="both"/>
        <w:rPr>
          <w:lang w:val="en-US"/>
        </w:rPr>
      </w:pPr>
      <w:r w:rsidRPr="00834BCB">
        <w:rPr>
          <w:lang w:val="en-US"/>
        </w:rPr>
        <w:t>The conference will discuss issues in the following areas:</w:t>
      </w:r>
    </w:p>
    <w:p w14:paraId="418287FE" w14:textId="77777777" w:rsidR="00834BCB" w:rsidRPr="00834BCB" w:rsidRDefault="00834BCB" w:rsidP="00834BCB">
      <w:pPr>
        <w:pStyle w:val="a3"/>
        <w:spacing w:before="1"/>
        <w:ind w:firstLine="720"/>
        <w:jc w:val="both"/>
        <w:rPr>
          <w:i/>
          <w:iCs/>
          <w:lang w:val="en-US"/>
        </w:rPr>
      </w:pPr>
      <w:r w:rsidRPr="00834BCB">
        <w:rPr>
          <w:i/>
          <w:iCs/>
          <w:lang w:val="en-US"/>
        </w:rPr>
        <w:t xml:space="preserve">Section 1. Modern socio-pedagogical, psychological problems of inclusive education. </w:t>
      </w:r>
    </w:p>
    <w:p w14:paraId="47A7F4AA" w14:textId="77777777" w:rsidR="00834BCB" w:rsidRPr="00834BCB" w:rsidRDefault="00834BCB" w:rsidP="00834BCB">
      <w:pPr>
        <w:pStyle w:val="a3"/>
        <w:spacing w:before="1"/>
        <w:ind w:firstLine="720"/>
        <w:jc w:val="both"/>
        <w:rPr>
          <w:i/>
          <w:iCs/>
          <w:lang w:val="en-US"/>
        </w:rPr>
      </w:pPr>
      <w:r w:rsidRPr="00834BCB">
        <w:rPr>
          <w:i/>
          <w:iCs/>
          <w:lang w:val="en-US"/>
        </w:rPr>
        <w:t xml:space="preserve">Section 2. The state and development trends of inclusion in Kazakhstan and abroad. </w:t>
      </w:r>
    </w:p>
    <w:p w14:paraId="1161EBFC" w14:textId="77777777" w:rsidR="00834BCB" w:rsidRPr="00834BCB" w:rsidRDefault="00834BCB" w:rsidP="00834BCB">
      <w:pPr>
        <w:pStyle w:val="a3"/>
        <w:spacing w:before="1"/>
        <w:ind w:firstLine="720"/>
        <w:jc w:val="both"/>
        <w:rPr>
          <w:i/>
          <w:iCs/>
          <w:lang w:val="en-US"/>
        </w:rPr>
      </w:pPr>
      <w:r w:rsidRPr="00834BCB">
        <w:rPr>
          <w:i/>
          <w:iCs/>
          <w:lang w:val="en-US"/>
        </w:rPr>
        <w:t>Section 3. Socio-economic, legal aspects of inclusive education in society</w:t>
      </w:r>
    </w:p>
    <w:p w14:paraId="3B1BA545" w14:textId="74A6EE4C" w:rsidR="000E41A6" w:rsidRPr="00834BCB" w:rsidRDefault="00834BCB" w:rsidP="00834BCB">
      <w:pPr>
        <w:pStyle w:val="a3"/>
        <w:spacing w:before="1"/>
        <w:ind w:firstLine="720"/>
        <w:jc w:val="both"/>
        <w:rPr>
          <w:i/>
          <w:iCs/>
          <w:lang w:val="en-US"/>
        </w:rPr>
      </w:pPr>
      <w:r w:rsidRPr="00834BCB">
        <w:rPr>
          <w:i/>
          <w:iCs/>
          <w:lang w:val="en-US"/>
        </w:rPr>
        <w:t>Section 4. Inclusive education in the age of digitalization</w:t>
      </w:r>
    </w:p>
    <w:p w14:paraId="39825B07" w14:textId="77777777" w:rsidR="00834BCB" w:rsidRPr="004C4F20" w:rsidRDefault="00834BCB" w:rsidP="002F1CC2">
      <w:pPr>
        <w:pStyle w:val="a3"/>
        <w:jc w:val="both"/>
        <w:rPr>
          <w:bCs/>
          <w:lang w:val="en-US"/>
        </w:rPr>
      </w:pPr>
    </w:p>
    <w:p w14:paraId="53A4BC86" w14:textId="77777777" w:rsidR="003A4C56" w:rsidRPr="003A4C56" w:rsidRDefault="003A4C56" w:rsidP="00A03DB5">
      <w:pPr>
        <w:pStyle w:val="a3"/>
        <w:ind w:firstLine="720"/>
        <w:jc w:val="both"/>
        <w:rPr>
          <w:bCs/>
          <w:lang w:val="en-US"/>
        </w:rPr>
      </w:pPr>
      <w:r w:rsidRPr="003A4C56">
        <w:rPr>
          <w:bCs/>
          <w:lang w:val="en-US"/>
        </w:rPr>
        <w:t>The working languages ​​of the conference are Kazakh, Russian and English. Participation in the event is in person and in absentia (offline and online).</w:t>
      </w:r>
    </w:p>
    <w:p w14:paraId="3DD78C3E" w14:textId="77777777" w:rsidR="003A4C56" w:rsidRDefault="003A4C56" w:rsidP="00A03DB5">
      <w:pPr>
        <w:pStyle w:val="a3"/>
        <w:ind w:firstLine="720"/>
        <w:jc w:val="both"/>
        <w:rPr>
          <w:bCs/>
          <w:lang w:val="en-US"/>
        </w:rPr>
      </w:pPr>
      <w:r w:rsidRPr="003A4C56">
        <w:rPr>
          <w:bCs/>
          <w:lang w:val="en-US"/>
        </w:rPr>
        <w:t xml:space="preserve">If you need an official invitation, please inform the organizing committee no later than </w:t>
      </w:r>
      <w:r w:rsidRPr="003A4C56">
        <w:rPr>
          <w:b/>
          <w:bCs/>
          <w:lang w:val="en-US"/>
        </w:rPr>
        <w:t>March 18, 2025.</w:t>
      </w:r>
      <w:r w:rsidRPr="003A4C56">
        <w:rPr>
          <w:bCs/>
          <w:lang w:val="en-US"/>
        </w:rPr>
        <w:t xml:space="preserve"> All travel and accommodation expenses are covered by the sending party or at your own expense.</w:t>
      </w:r>
    </w:p>
    <w:p w14:paraId="432C5BC7" w14:textId="4649FEDE" w:rsidR="00834BCB" w:rsidRPr="004C4F20" w:rsidRDefault="00834BCB" w:rsidP="00A03DB5">
      <w:pPr>
        <w:pStyle w:val="a3"/>
        <w:ind w:firstLine="720"/>
        <w:jc w:val="both"/>
        <w:rPr>
          <w:bCs/>
          <w:lang w:val="en-US"/>
        </w:rPr>
      </w:pPr>
      <w:r w:rsidRPr="00834BCB">
        <w:rPr>
          <w:bCs/>
          <w:lang w:val="en-US"/>
        </w:rPr>
        <w:t>Address: 060011, Republic of Kazakhstan, Atyrau, Studen</w:t>
      </w:r>
      <w:r w:rsidR="004F2D88">
        <w:rPr>
          <w:bCs/>
          <w:lang w:val="en-US"/>
        </w:rPr>
        <w:t>ts’</w:t>
      </w:r>
      <w:r w:rsidRPr="00834BCB">
        <w:rPr>
          <w:bCs/>
          <w:lang w:val="en-US"/>
        </w:rPr>
        <w:t xml:space="preserve"> </w:t>
      </w:r>
      <w:proofErr w:type="spellStart"/>
      <w:r w:rsidRPr="00834BCB">
        <w:rPr>
          <w:bCs/>
          <w:lang w:val="en-US"/>
        </w:rPr>
        <w:t>ave.</w:t>
      </w:r>
      <w:proofErr w:type="spellEnd"/>
      <w:r w:rsidRPr="00834BCB">
        <w:rPr>
          <w:bCs/>
          <w:lang w:val="en-US"/>
        </w:rPr>
        <w:t xml:space="preserve">, building 1, </w:t>
      </w:r>
      <w:r w:rsidR="004F2D88">
        <w:rPr>
          <w:bCs/>
          <w:lang w:val="en-US"/>
        </w:rPr>
        <w:t>Kh</w:t>
      </w:r>
      <w:r w:rsidR="004F2D88" w:rsidRPr="00834BCB">
        <w:rPr>
          <w:bCs/>
          <w:lang w:val="en-US"/>
        </w:rPr>
        <w:t>.</w:t>
      </w:r>
      <w:r w:rsidR="004F2D88">
        <w:rPr>
          <w:bCs/>
          <w:lang w:val="en-US"/>
        </w:rPr>
        <w:t xml:space="preserve"> </w:t>
      </w:r>
      <w:r w:rsidR="004F2D88" w:rsidRPr="00834BCB">
        <w:rPr>
          <w:bCs/>
          <w:lang w:val="en-US"/>
        </w:rPr>
        <w:t>Dosmukhamedov</w:t>
      </w:r>
      <w:r w:rsidR="004F2D88">
        <w:rPr>
          <w:bCs/>
          <w:lang w:val="en-US"/>
        </w:rPr>
        <w:t xml:space="preserve"> </w:t>
      </w:r>
      <w:r w:rsidRPr="00834BCB">
        <w:rPr>
          <w:bCs/>
          <w:lang w:val="en-US"/>
        </w:rPr>
        <w:t xml:space="preserve">Atyrau University </w:t>
      </w:r>
    </w:p>
    <w:p w14:paraId="2DA7BB6C" w14:textId="3AD2C716" w:rsidR="00834BCB" w:rsidRPr="00834BCB" w:rsidRDefault="00834BCB" w:rsidP="00A03DB5">
      <w:pPr>
        <w:pStyle w:val="a3"/>
        <w:ind w:right="123" w:firstLine="720"/>
        <w:jc w:val="both"/>
        <w:rPr>
          <w:bCs/>
          <w:lang w:val="en-US"/>
        </w:rPr>
      </w:pPr>
      <w:r w:rsidRPr="00834BCB">
        <w:rPr>
          <w:bCs/>
          <w:lang w:val="en-US"/>
        </w:rPr>
        <w:t xml:space="preserve">Participation in the conference is free of charge. </w:t>
      </w:r>
    </w:p>
    <w:p w14:paraId="45922CB2" w14:textId="7403D018" w:rsidR="00834BCB" w:rsidRPr="00834BCB" w:rsidRDefault="00834BCB" w:rsidP="00A03DB5">
      <w:pPr>
        <w:pStyle w:val="a3"/>
        <w:ind w:right="123" w:firstLine="720"/>
        <w:jc w:val="both"/>
        <w:rPr>
          <w:bCs/>
          <w:lang w:val="en-US"/>
        </w:rPr>
      </w:pPr>
      <w:r w:rsidRPr="00834BCB">
        <w:rPr>
          <w:bCs/>
          <w:lang w:val="en-US"/>
        </w:rPr>
        <w:t xml:space="preserve">The conference materials will be published in the form of a collection of articles (PDF format). The collection will be assigned the appropriate library indexes UDC, </w:t>
      </w:r>
      <w:r w:rsidR="00441802">
        <w:rPr>
          <w:bCs/>
          <w:lang w:val="en-US"/>
        </w:rPr>
        <w:t>LBC</w:t>
      </w:r>
      <w:r w:rsidRPr="00834BCB">
        <w:rPr>
          <w:bCs/>
          <w:lang w:val="en-US"/>
        </w:rPr>
        <w:t xml:space="preserve"> and the International Standard Book Number (ISBN). The collection of conference materials will be published on the website of </w:t>
      </w:r>
      <w:proofErr w:type="gramStart"/>
      <w:r w:rsidR="004F2D88">
        <w:rPr>
          <w:bCs/>
          <w:lang w:val="en-US"/>
        </w:rPr>
        <w:t>Kh</w:t>
      </w:r>
      <w:r w:rsidR="004F2D88" w:rsidRPr="00834BCB">
        <w:rPr>
          <w:bCs/>
          <w:lang w:val="en-US"/>
        </w:rPr>
        <w:t>.Dosmukhamedov</w:t>
      </w:r>
      <w:proofErr w:type="gramEnd"/>
      <w:r w:rsidR="004F2D88" w:rsidRPr="00834BCB">
        <w:rPr>
          <w:bCs/>
          <w:lang w:val="en-US"/>
        </w:rPr>
        <w:t xml:space="preserve"> </w:t>
      </w:r>
      <w:r w:rsidRPr="00834BCB">
        <w:rPr>
          <w:bCs/>
          <w:lang w:val="en-US"/>
        </w:rPr>
        <w:t xml:space="preserve">Atyrau University - </w:t>
      </w:r>
      <w:hyperlink r:id="rId7" w:history="1">
        <w:r w:rsidR="004C4F20" w:rsidRPr="00480CC7">
          <w:rPr>
            <w:rStyle w:val="a5"/>
            <w:bCs/>
            <w:lang w:val="en-US"/>
          </w:rPr>
          <w:t>https://asu.edu.kz</w:t>
        </w:r>
      </w:hyperlink>
      <w:r w:rsidR="003A2CF3" w:rsidRPr="003A2CF3">
        <w:rPr>
          <w:bCs/>
          <w:lang w:val="en-US"/>
        </w:rPr>
        <w:t xml:space="preserve"> </w:t>
      </w:r>
      <w:r w:rsidRPr="00834BCB">
        <w:rPr>
          <w:bCs/>
          <w:lang w:val="en-US"/>
        </w:rPr>
        <w:t>/in electronic form in PDF format.</w:t>
      </w:r>
    </w:p>
    <w:p w14:paraId="13C98188" w14:textId="518AEC3B" w:rsidR="00834BCB" w:rsidRPr="004C4F20" w:rsidRDefault="00834BCB" w:rsidP="003A2CF3">
      <w:pPr>
        <w:pStyle w:val="a3"/>
        <w:ind w:right="123" w:firstLine="720"/>
        <w:jc w:val="both"/>
        <w:rPr>
          <w:bCs/>
          <w:lang w:val="en-US"/>
        </w:rPr>
      </w:pPr>
      <w:r w:rsidRPr="004C4F20">
        <w:rPr>
          <w:b/>
          <w:lang w:val="en-US"/>
        </w:rPr>
        <w:t>Organizing committee contact numbers</w:t>
      </w:r>
      <w:r w:rsidRPr="00834BCB">
        <w:rPr>
          <w:bCs/>
          <w:lang w:val="en-US"/>
        </w:rPr>
        <w:t xml:space="preserve">: </w:t>
      </w:r>
      <w:proofErr w:type="spellStart"/>
      <w:r w:rsidRPr="004C4F20">
        <w:rPr>
          <w:bCs/>
          <w:lang w:val="en-US"/>
        </w:rPr>
        <w:t>Gulshat</w:t>
      </w:r>
      <w:proofErr w:type="spellEnd"/>
      <w:r w:rsidRPr="004C4F20">
        <w:rPr>
          <w:bCs/>
          <w:lang w:val="en-US"/>
        </w:rPr>
        <w:t xml:space="preserve"> </w:t>
      </w:r>
      <w:proofErr w:type="spellStart"/>
      <w:r w:rsidRPr="004C4F20">
        <w:rPr>
          <w:bCs/>
          <w:lang w:val="en-US"/>
        </w:rPr>
        <w:t>Konratovna</w:t>
      </w:r>
      <w:proofErr w:type="spellEnd"/>
      <w:r w:rsidRPr="004C4F20">
        <w:rPr>
          <w:bCs/>
          <w:lang w:val="en-US"/>
        </w:rPr>
        <w:t xml:space="preserve"> </w:t>
      </w:r>
      <w:proofErr w:type="spellStart"/>
      <w:r w:rsidRPr="004C4F20">
        <w:rPr>
          <w:bCs/>
          <w:lang w:val="en-US"/>
        </w:rPr>
        <w:t>Shugaeva</w:t>
      </w:r>
      <w:proofErr w:type="spellEnd"/>
      <w:r w:rsidRPr="004C4F20">
        <w:rPr>
          <w:bCs/>
          <w:lang w:val="en-US"/>
        </w:rPr>
        <w:t xml:space="preserve"> cell: 8-7014043178; </w:t>
      </w:r>
      <w:proofErr w:type="spellStart"/>
      <w:r w:rsidR="004F2D88" w:rsidRPr="004C4F20">
        <w:rPr>
          <w:bCs/>
          <w:lang w:val="en-US"/>
        </w:rPr>
        <w:t>Gulbaram</w:t>
      </w:r>
      <w:proofErr w:type="spellEnd"/>
      <w:r w:rsidR="004F2D88" w:rsidRPr="004C4F20">
        <w:rPr>
          <w:bCs/>
          <w:lang w:val="en-US"/>
        </w:rPr>
        <w:t xml:space="preserve"> </w:t>
      </w:r>
      <w:proofErr w:type="spellStart"/>
      <w:r w:rsidRPr="004C4F20">
        <w:rPr>
          <w:bCs/>
          <w:lang w:val="en-US"/>
        </w:rPr>
        <w:t>Magauina</w:t>
      </w:r>
      <w:proofErr w:type="spellEnd"/>
      <w:r w:rsidRPr="004C4F20">
        <w:rPr>
          <w:bCs/>
          <w:lang w:val="en-US"/>
        </w:rPr>
        <w:t xml:space="preserve"> cell: 8-7778940794 </w:t>
      </w:r>
    </w:p>
    <w:p w14:paraId="4DE5CA0F" w14:textId="23718F9E" w:rsidR="000E41A6" w:rsidRPr="0021016A" w:rsidRDefault="00834BCB" w:rsidP="003A2CF3">
      <w:pPr>
        <w:pStyle w:val="a3"/>
        <w:ind w:right="123" w:firstLine="720"/>
        <w:jc w:val="both"/>
        <w:rPr>
          <w:lang w:val="en-US"/>
        </w:rPr>
      </w:pPr>
      <w:r w:rsidRPr="00834BCB">
        <w:rPr>
          <w:bCs/>
          <w:lang w:val="en-US"/>
        </w:rPr>
        <w:t xml:space="preserve">To participate in the conference, you must send an application for participation in the conference and an article by </w:t>
      </w:r>
      <w:r w:rsidRPr="004C4F20">
        <w:rPr>
          <w:b/>
          <w:lang w:val="en-US"/>
        </w:rPr>
        <w:t>March 25, 2025</w:t>
      </w:r>
      <w:r w:rsidRPr="00834BCB">
        <w:rPr>
          <w:bCs/>
          <w:lang w:val="en-US"/>
        </w:rPr>
        <w:t xml:space="preserve"> by e-mail </w:t>
      </w:r>
      <w:hyperlink r:id="rId8" w:history="1">
        <w:r w:rsidRPr="00480CC7">
          <w:rPr>
            <w:rStyle w:val="a5"/>
            <w:bCs/>
            <w:lang w:val="en-US"/>
          </w:rPr>
          <w:t>n.inclusion.conf@asu.edu.kz</w:t>
        </w:r>
      </w:hyperlink>
      <w:r w:rsidRPr="00834BCB">
        <w:rPr>
          <w:bCs/>
          <w:lang w:val="en-US"/>
        </w:rPr>
        <w:t xml:space="preserve">. </w:t>
      </w:r>
      <w:r w:rsidR="004B3B19" w:rsidRPr="0021016A">
        <w:rPr>
          <w:lang w:val="en-US"/>
        </w:rPr>
        <w:t>The conference proceedings will be published in the form of a collection of articles (PDF format). The collection will be assigned the appropriate library indices UDC, LBC and International Standard Book Number (ISBN).</w:t>
      </w:r>
    </w:p>
    <w:p w14:paraId="67057BDB" w14:textId="2DA2E732" w:rsidR="00441802" w:rsidRPr="00441802" w:rsidRDefault="00441802" w:rsidP="00441802">
      <w:pPr>
        <w:pStyle w:val="a3"/>
        <w:ind w:right="127" w:firstLine="720"/>
        <w:jc w:val="both"/>
        <w:rPr>
          <w:szCs w:val="22"/>
          <w:lang w:val="en-US"/>
        </w:rPr>
      </w:pPr>
      <w:r w:rsidRPr="00441802">
        <w:rPr>
          <w:szCs w:val="22"/>
          <w:lang w:val="en-US"/>
        </w:rPr>
        <w:t>1) an application for participation in the conference for each participant</w:t>
      </w:r>
      <w:r>
        <w:rPr>
          <w:szCs w:val="22"/>
          <w:lang w:val="en-US"/>
        </w:rPr>
        <w:t>;</w:t>
      </w:r>
    </w:p>
    <w:p w14:paraId="7CB3DAAB" w14:textId="5D8C4001" w:rsidR="00441802" w:rsidRDefault="00441802" w:rsidP="00441802">
      <w:pPr>
        <w:pStyle w:val="a3"/>
        <w:ind w:right="127" w:firstLine="720"/>
        <w:jc w:val="both"/>
        <w:rPr>
          <w:szCs w:val="22"/>
          <w:lang w:val="en-US"/>
        </w:rPr>
      </w:pPr>
      <w:r w:rsidRPr="00441802">
        <w:rPr>
          <w:szCs w:val="22"/>
          <w:lang w:val="en-US"/>
        </w:rPr>
        <w:t>2) the text of the scientific article, formatted according to the requirements</w:t>
      </w:r>
      <w:r>
        <w:rPr>
          <w:szCs w:val="22"/>
          <w:lang w:val="en-US"/>
        </w:rPr>
        <w:t>.</w:t>
      </w:r>
    </w:p>
    <w:p w14:paraId="399738A6" w14:textId="0F2E4258" w:rsidR="000E41A6" w:rsidRPr="0021016A" w:rsidRDefault="004B3B19" w:rsidP="00441802">
      <w:pPr>
        <w:pStyle w:val="a3"/>
        <w:ind w:right="127" w:firstLine="720"/>
        <w:jc w:val="both"/>
        <w:rPr>
          <w:b/>
          <w:lang w:val="en-US"/>
        </w:rPr>
      </w:pPr>
      <w:r w:rsidRPr="0021016A">
        <w:rPr>
          <w:lang w:val="en-US"/>
        </w:rPr>
        <w:t xml:space="preserve">All necessary materials should be sent to the </w:t>
      </w:r>
      <w:proofErr w:type="spellStart"/>
      <w:r w:rsidRPr="0021016A">
        <w:rPr>
          <w:lang w:val="en-US"/>
        </w:rPr>
        <w:t>Organising</w:t>
      </w:r>
      <w:proofErr w:type="spellEnd"/>
      <w:r w:rsidRPr="0021016A">
        <w:rPr>
          <w:lang w:val="en-US"/>
        </w:rPr>
        <w:t xml:space="preserve"> Committee at the sections and by e-mail in two files: application and article in text format with the file names </w:t>
      </w:r>
      <w:r w:rsidRPr="0021016A">
        <w:rPr>
          <w:b/>
          <w:lang w:val="en-US"/>
        </w:rPr>
        <w:t>"Name Application" and "Name Article".</w:t>
      </w:r>
    </w:p>
    <w:p w14:paraId="79650F4B" w14:textId="77777777" w:rsidR="000E41A6" w:rsidRDefault="000E41A6">
      <w:pPr>
        <w:pStyle w:val="a3"/>
        <w:spacing w:before="55"/>
        <w:rPr>
          <w:b/>
          <w:sz w:val="20"/>
          <w:lang w:val="kk-KZ"/>
        </w:rPr>
      </w:pPr>
    </w:p>
    <w:p w14:paraId="3508AC07" w14:textId="77777777" w:rsidR="000E41A6" w:rsidRPr="0021016A" w:rsidRDefault="004B3B19">
      <w:pPr>
        <w:spacing w:before="4" w:line="274" w:lineRule="exact"/>
        <w:ind w:left="2219"/>
        <w:jc w:val="both"/>
        <w:rPr>
          <w:b/>
          <w:sz w:val="24"/>
          <w:lang w:val="en-US"/>
        </w:rPr>
      </w:pPr>
      <w:r w:rsidRPr="0021016A">
        <w:rPr>
          <w:b/>
          <w:sz w:val="24"/>
          <w:lang w:val="en-US"/>
        </w:rPr>
        <w:t xml:space="preserve">Requirements for the design of materials for </w:t>
      </w:r>
      <w:r w:rsidRPr="0021016A">
        <w:rPr>
          <w:b/>
          <w:spacing w:val="-2"/>
          <w:sz w:val="24"/>
          <w:lang w:val="en-US"/>
        </w:rPr>
        <w:t>publication</w:t>
      </w:r>
    </w:p>
    <w:p w14:paraId="28BC6515" w14:textId="77777777" w:rsidR="000E41A6" w:rsidRPr="0021016A" w:rsidRDefault="004B3B19">
      <w:pPr>
        <w:pStyle w:val="a4"/>
        <w:numPr>
          <w:ilvl w:val="1"/>
          <w:numId w:val="1"/>
        </w:numPr>
        <w:tabs>
          <w:tab w:val="left" w:pos="1250"/>
        </w:tabs>
        <w:ind w:right="252" w:firstLine="708"/>
        <w:jc w:val="both"/>
        <w:rPr>
          <w:sz w:val="24"/>
          <w:lang w:val="en-US"/>
        </w:rPr>
      </w:pPr>
      <w:r w:rsidRPr="0021016A">
        <w:rPr>
          <w:sz w:val="24"/>
          <w:lang w:val="en-US"/>
        </w:rPr>
        <w:t xml:space="preserve">The text of the report should not exceed 5 pages in MS WORD (6.0 or 7.0). The total volume includes illustrations, appendices and list of sources. The file is assigned a name: for example, UDC, "Author's full name (initials and surname)_Name of </w:t>
      </w:r>
      <w:r w:rsidRPr="0021016A">
        <w:rPr>
          <w:spacing w:val="-2"/>
          <w:sz w:val="24"/>
          <w:lang w:val="en-US"/>
        </w:rPr>
        <w:t>the article";</w:t>
      </w:r>
    </w:p>
    <w:p w14:paraId="5E7E969E" w14:textId="77777777" w:rsidR="000E41A6" w:rsidRPr="0021016A" w:rsidRDefault="004B3B19">
      <w:pPr>
        <w:pStyle w:val="a4"/>
        <w:numPr>
          <w:ilvl w:val="1"/>
          <w:numId w:val="1"/>
        </w:numPr>
        <w:tabs>
          <w:tab w:val="left" w:pos="1250"/>
        </w:tabs>
        <w:ind w:right="255" w:firstLine="708"/>
        <w:jc w:val="both"/>
        <w:rPr>
          <w:sz w:val="24"/>
          <w:lang w:val="en-US"/>
        </w:rPr>
      </w:pPr>
      <w:r w:rsidRPr="0021016A">
        <w:rPr>
          <w:sz w:val="24"/>
          <w:lang w:val="en-US"/>
        </w:rPr>
        <w:t xml:space="preserve">Font - Times New Roman; 14 point font; single line spacing, margins: left margin - 3 cm, other margins - 2 cm. </w:t>
      </w:r>
      <w:r w:rsidRPr="003A108B">
        <w:rPr>
          <w:sz w:val="24"/>
          <w:lang w:val="en-US"/>
        </w:rPr>
        <w:t xml:space="preserve">Paragraph indentation is set automatically (red line 1.25 cm). </w:t>
      </w:r>
      <w:r w:rsidRPr="0021016A">
        <w:rPr>
          <w:sz w:val="24"/>
          <w:lang w:val="en-US"/>
        </w:rPr>
        <w:t xml:space="preserve">Do not use multiple spaces and tabs. Pages are </w:t>
      </w:r>
      <w:r w:rsidRPr="0021016A">
        <w:rPr>
          <w:b/>
          <w:sz w:val="24"/>
          <w:lang w:val="en-US"/>
        </w:rPr>
        <w:t>not numbered</w:t>
      </w:r>
      <w:r w:rsidRPr="0021016A">
        <w:rPr>
          <w:sz w:val="24"/>
          <w:lang w:val="en-US"/>
        </w:rPr>
        <w:t>;</w:t>
      </w:r>
    </w:p>
    <w:p w14:paraId="396509E2" w14:textId="77777777" w:rsidR="000E41A6" w:rsidRPr="0021016A" w:rsidRDefault="004B3B19">
      <w:pPr>
        <w:pStyle w:val="a4"/>
        <w:numPr>
          <w:ilvl w:val="1"/>
          <w:numId w:val="1"/>
        </w:numPr>
        <w:tabs>
          <w:tab w:val="left" w:pos="1250"/>
        </w:tabs>
        <w:spacing w:line="275" w:lineRule="exact"/>
        <w:ind w:left="1250" w:hanging="425"/>
        <w:jc w:val="both"/>
        <w:rPr>
          <w:sz w:val="24"/>
          <w:lang w:val="en-US"/>
        </w:rPr>
      </w:pPr>
      <w:r w:rsidRPr="0021016A">
        <w:rPr>
          <w:sz w:val="24"/>
          <w:lang w:val="en-US"/>
        </w:rPr>
        <w:lastRenderedPageBreak/>
        <w:t xml:space="preserve">At the top of the page - the title of the </w:t>
      </w:r>
      <w:r w:rsidRPr="0021016A">
        <w:rPr>
          <w:spacing w:val="-2"/>
          <w:sz w:val="24"/>
          <w:lang w:val="en-US"/>
        </w:rPr>
        <w:t xml:space="preserve">report </w:t>
      </w:r>
      <w:r w:rsidRPr="0021016A">
        <w:rPr>
          <w:sz w:val="24"/>
          <w:lang w:val="en-US"/>
        </w:rPr>
        <w:t>is given in capital letters</w:t>
      </w:r>
    </w:p>
    <w:p w14:paraId="7438FED0" w14:textId="77777777" w:rsidR="000E41A6" w:rsidRPr="0021016A" w:rsidRDefault="004B3B19">
      <w:pPr>
        <w:pStyle w:val="a3"/>
        <w:ind w:left="117" w:right="125" w:firstLine="708"/>
        <w:jc w:val="both"/>
        <w:rPr>
          <w:lang w:val="en-US"/>
        </w:rPr>
      </w:pPr>
      <w:proofErr w:type="gramStart"/>
      <w:r w:rsidRPr="0021016A">
        <w:rPr>
          <w:b/>
          <w:lang w:val="en-US"/>
        </w:rPr>
        <w:t>( bold</w:t>
      </w:r>
      <w:proofErr w:type="gramEnd"/>
      <w:r w:rsidRPr="0021016A">
        <w:rPr>
          <w:b/>
          <w:lang w:val="en-US"/>
        </w:rPr>
        <w:t>)</w:t>
      </w:r>
      <w:r w:rsidRPr="0021016A">
        <w:rPr>
          <w:lang w:val="en-US"/>
        </w:rPr>
        <w:t xml:space="preserve">, under it through a space initials of first name and patronymic, surname, place of </w:t>
      </w:r>
      <w:r w:rsidRPr="0021016A">
        <w:rPr>
          <w:spacing w:val="-2"/>
          <w:lang w:val="en-US"/>
        </w:rPr>
        <w:t>work;</w:t>
      </w:r>
    </w:p>
    <w:p w14:paraId="5B006A70" w14:textId="5DFE033E" w:rsidR="000E41A6" w:rsidRPr="00A65C07" w:rsidRDefault="004B3B19" w:rsidP="00A65C07">
      <w:pPr>
        <w:pStyle w:val="a4"/>
        <w:numPr>
          <w:ilvl w:val="1"/>
          <w:numId w:val="1"/>
        </w:numPr>
        <w:tabs>
          <w:tab w:val="left" w:pos="1250"/>
        </w:tabs>
        <w:ind w:left="1250" w:hanging="425"/>
        <w:jc w:val="both"/>
        <w:rPr>
          <w:sz w:val="24"/>
          <w:lang w:val="en-US"/>
        </w:rPr>
        <w:sectPr w:rsidR="000E41A6" w:rsidRPr="00A65C07">
          <w:pgSz w:w="11900" w:h="16860"/>
          <w:pgMar w:top="620" w:right="720" w:bottom="280" w:left="1160" w:header="720" w:footer="720" w:gutter="0"/>
          <w:cols w:space="720"/>
        </w:sectPr>
      </w:pPr>
      <w:r w:rsidRPr="0021016A">
        <w:rPr>
          <w:sz w:val="24"/>
          <w:lang w:val="en-US"/>
        </w:rPr>
        <w:t xml:space="preserve">Abstract in Kazakh, Russian, English languages </w:t>
      </w:r>
      <w:r w:rsidRPr="0021016A">
        <w:rPr>
          <w:b/>
          <w:sz w:val="24"/>
          <w:lang w:val="en-US"/>
        </w:rPr>
        <w:t xml:space="preserve">in italics </w:t>
      </w:r>
      <w:r w:rsidRPr="0021016A">
        <w:rPr>
          <w:sz w:val="24"/>
          <w:lang w:val="en-US"/>
        </w:rPr>
        <w:t xml:space="preserve">(not more than </w:t>
      </w:r>
      <w:r w:rsidRPr="0021016A">
        <w:rPr>
          <w:spacing w:val="-5"/>
          <w:sz w:val="24"/>
          <w:lang w:val="en-US"/>
        </w:rPr>
        <w:t>100</w:t>
      </w:r>
    </w:p>
    <w:p w14:paraId="3A00293F" w14:textId="77777777" w:rsidR="000E41A6" w:rsidRDefault="004B3B19" w:rsidP="00A65C07">
      <w:pPr>
        <w:pStyle w:val="a3"/>
        <w:spacing w:line="275" w:lineRule="exact"/>
      </w:pPr>
      <w:proofErr w:type="spellStart"/>
      <w:r>
        <w:rPr>
          <w:spacing w:val="-2"/>
        </w:rPr>
        <w:t>words</w:t>
      </w:r>
      <w:proofErr w:type="spellEnd"/>
      <w:r>
        <w:rPr>
          <w:spacing w:val="-2"/>
        </w:rPr>
        <w:t>);</w:t>
      </w:r>
    </w:p>
    <w:p w14:paraId="333B3892" w14:textId="77777777" w:rsidR="000E41A6" w:rsidRPr="0021016A" w:rsidRDefault="004B3B19">
      <w:pPr>
        <w:pStyle w:val="a4"/>
        <w:numPr>
          <w:ilvl w:val="1"/>
          <w:numId w:val="1"/>
        </w:numPr>
        <w:tabs>
          <w:tab w:val="left" w:pos="490"/>
        </w:tabs>
        <w:spacing w:before="275"/>
        <w:ind w:left="490" w:hanging="427"/>
        <w:jc w:val="left"/>
        <w:rPr>
          <w:sz w:val="24"/>
          <w:lang w:val="en-US"/>
        </w:rPr>
      </w:pPr>
      <w:r w:rsidRPr="0021016A">
        <w:rPr>
          <w:lang w:val="en-US"/>
        </w:rPr>
        <w:br w:type="column"/>
      </w:r>
      <w:r w:rsidRPr="0021016A">
        <w:rPr>
          <w:sz w:val="24"/>
          <w:lang w:val="en-US"/>
        </w:rPr>
        <w:t xml:space="preserve">Keywords in Kazakh, Russian, English </w:t>
      </w:r>
      <w:r w:rsidRPr="0021016A">
        <w:rPr>
          <w:b/>
          <w:sz w:val="24"/>
          <w:lang w:val="en-US"/>
        </w:rPr>
        <w:t xml:space="preserve">in italics </w:t>
      </w:r>
      <w:r w:rsidRPr="0021016A">
        <w:rPr>
          <w:sz w:val="24"/>
          <w:lang w:val="en-US"/>
        </w:rPr>
        <w:t xml:space="preserve">(not more than </w:t>
      </w:r>
      <w:r w:rsidRPr="0021016A">
        <w:rPr>
          <w:spacing w:val="-5"/>
          <w:sz w:val="24"/>
          <w:lang w:val="en-US"/>
        </w:rPr>
        <w:t>7)</w:t>
      </w:r>
    </w:p>
    <w:p w14:paraId="2C798EAD" w14:textId="77777777" w:rsidR="00834BCB" w:rsidRPr="00834BCB" w:rsidRDefault="004B3B19" w:rsidP="00834BCB">
      <w:pPr>
        <w:pStyle w:val="a4"/>
        <w:numPr>
          <w:ilvl w:val="1"/>
          <w:numId w:val="1"/>
        </w:numPr>
        <w:tabs>
          <w:tab w:val="left" w:pos="490"/>
        </w:tabs>
        <w:ind w:left="490" w:hanging="427"/>
        <w:jc w:val="left"/>
        <w:rPr>
          <w:sz w:val="24"/>
          <w:szCs w:val="24"/>
          <w:lang w:val="en-US"/>
        </w:rPr>
      </w:pPr>
      <w:r w:rsidRPr="00834BCB">
        <w:rPr>
          <w:sz w:val="24"/>
          <w:szCs w:val="24"/>
          <w:lang w:val="en-US"/>
        </w:rPr>
        <w:t xml:space="preserve">References and reference list are indicated at the end of the text of </w:t>
      </w:r>
      <w:r w:rsidRPr="00834BCB">
        <w:rPr>
          <w:spacing w:val="-2"/>
          <w:sz w:val="24"/>
          <w:szCs w:val="24"/>
          <w:lang w:val="en-US"/>
        </w:rPr>
        <w:t>the article.</w:t>
      </w:r>
    </w:p>
    <w:p w14:paraId="29D9F2A8" w14:textId="6B52D338" w:rsidR="00A03DB5" w:rsidRDefault="004B3B19" w:rsidP="00A03DB5">
      <w:pPr>
        <w:tabs>
          <w:tab w:val="left" w:pos="490"/>
        </w:tabs>
        <w:ind w:left="63"/>
        <w:rPr>
          <w:spacing w:val="-4"/>
          <w:sz w:val="24"/>
          <w:szCs w:val="24"/>
          <w:lang w:val="en-US"/>
        </w:rPr>
      </w:pPr>
      <w:r w:rsidRPr="00834BCB">
        <w:rPr>
          <w:b/>
          <w:sz w:val="24"/>
          <w:szCs w:val="24"/>
          <w:lang w:val="en-US"/>
        </w:rPr>
        <w:t xml:space="preserve">In-text references </w:t>
      </w:r>
      <w:r w:rsidRPr="00834BCB">
        <w:rPr>
          <w:sz w:val="24"/>
          <w:szCs w:val="24"/>
          <w:lang w:val="en-US"/>
        </w:rPr>
        <w:t xml:space="preserve">in square brackets: [1, pp. 43-45], if the reference is </w:t>
      </w:r>
      <w:r w:rsidRPr="00834BCB">
        <w:rPr>
          <w:spacing w:val="-4"/>
          <w:sz w:val="24"/>
          <w:szCs w:val="24"/>
          <w:lang w:val="en-US"/>
        </w:rPr>
        <w:t>to</w:t>
      </w:r>
      <w:r w:rsidR="00834BCB" w:rsidRPr="00834BCB">
        <w:rPr>
          <w:sz w:val="24"/>
          <w:szCs w:val="24"/>
          <w:lang w:val="en-US"/>
        </w:rPr>
        <w:t xml:space="preserve"> indicate several sources, they are given in brackets with a semicolon: [2, p. 1; 19, p. </w:t>
      </w:r>
      <w:r w:rsidR="00834BCB" w:rsidRPr="00834BCB">
        <w:rPr>
          <w:spacing w:val="-4"/>
          <w:sz w:val="24"/>
          <w:szCs w:val="24"/>
          <w:lang w:val="en-US"/>
        </w:rPr>
        <w:t>10-12].</w:t>
      </w:r>
    </w:p>
    <w:p w14:paraId="637E0B8B" w14:textId="77777777" w:rsidR="00A03DB5" w:rsidRDefault="00A03DB5" w:rsidP="00A03DB5">
      <w:pPr>
        <w:tabs>
          <w:tab w:val="left" w:pos="490"/>
        </w:tabs>
        <w:ind w:left="63"/>
        <w:rPr>
          <w:spacing w:val="-4"/>
          <w:sz w:val="24"/>
          <w:szCs w:val="24"/>
          <w:lang w:val="en-US"/>
        </w:rPr>
      </w:pPr>
    </w:p>
    <w:p w14:paraId="5BC8D9AA" w14:textId="77777777" w:rsidR="00A03DB5" w:rsidRDefault="00A03DB5" w:rsidP="00A03DB5">
      <w:pPr>
        <w:tabs>
          <w:tab w:val="left" w:pos="490"/>
        </w:tabs>
        <w:ind w:left="63"/>
        <w:rPr>
          <w:b/>
          <w:sz w:val="24"/>
          <w:szCs w:val="24"/>
          <w:lang w:val="en-US"/>
        </w:rPr>
      </w:pPr>
      <w:r>
        <w:rPr>
          <w:b/>
          <w:sz w:val="24"/>
          <w:szCs w:val="24"/>
          <w:lang w:val="en-US"/>
        </w:rPr>
        <w:tab/>
      </w:r>
    </w:p>
    <w:p w14:paraId="1BDF5EBE" w14:textId="4C73E9BB" w:rsidR="00834BCB" w:rsidRPr="00A03DB5" w:rsidRDefault="00834BCB" w:rsidP="00A03DB5">
      <w:pPr>
        <w:tabs>
          <w:tab w:val="left" w:pos="0"/>
        </w:tabs>
        <w:rPr>
          <w:spacing w:val="-4"/>
          <w:sz w:val="24"/>
          <w:szCs w:val="24"/>
          <w:lang w:val="en-US"/>
        </w:rPr>
      </w:pPr>
      <w:r w:rsidRPr="00834BCB">
        <w:rPr>
          <w:b/>
          <w:lang w:val="en-US"/>
        </w:rPr>
        <w:t xml:space="preserve">Illustrations </w:t>
      </w:r>
      <w:r w:rsidRPr="00834BCB">
        <w:rPr>
          <w:lang w:val="en-US"/>
        </w:rPr>
        <w:t xml:space="preserve">(high-quality black-and-white drawings and clear photographs with an extension of at least 300 dpi) should be submitted as </w:t>
      </w:r>
      <w:r w:rsidRPr="00834BCB">
        <w:rPr>
          <w:b/>
          <w:lang w:val="en-US"/>
        </w:rPr>
        <w:t xml:space="preserve">separate files </w:t>
      </w:r>
      <w:r w:rsidRPr="00834BCB">
        <w:rPr>
          <w:lang w:val="en-US"/>
        </w:rPr>
        <w:t>(.jpg or .</w:t>
      </w:r>
      <w:proofErr w:type="spellStart"/>
      <w:r w:rsidRPr="00834BCB">
        <w:rPr>
          <w:lang w:val="en-US"/>
        </w:rPr>
        <w:t>tif</w:t>
      </w:r>
      <w:proofErr w:type="spellEnd"/>
      <w:r w:rsidRPr="00834BCB">
        <w:rPr>
          <w:lang w:val="en-US"/>
        </w:rPr>
        <w:t>) with the author's name and figure number in the title.</w:t>
      </w:r>
    </w:p>
    <w:p w14:paraId="63427244" w14:textId="77777777" w:rsidR="00834BCB" w:rsidRPr="00834BCB" w:rsidRDefault="00834BCB" w:rsidP="00A03DB5">
      <w:pPr>
        <w:pStyle w:val="a3"/>
        <w:tabs>
          <w:tab w:val="left" w:pos="63"/>
        </w:tabs>
        <w:ind w:left="117" w:right="259" w:firstLine="708"/>
        <w:jc w:val="both"/>
        <w:rPr>
          <w:lang w:val="en-US"/>
        </w:rPr>
      </w:pPr>
      <w:r w:rsidRPr="00834BCB">
        <w:rPr>
          <w:lang w:val="en-US"/>
        </w:rPr>
        <w:t>In the text of the article, in the place where the author plans to place the illustration, a caption should be given, which should contain:</w:t>
      </w:r>
    </w:p>
    <w:p w14:paraId="07269357" w14:textId="77777777" w:rsidR="00834BCB" w:rsidRPr="00834BCB" w:rsidRDefault="00834BCB" w:rsidP="00A03DB5">
      <w:pPr>
        <w:pStyle w:val="a4"/>
        <w:numPr>
          <w:ilvl w:val="2"/>
          <w:numId w:val="1"/>
        </w:numPr>
        <w:tabs>
          <w:tab w:val="left" w:pos="63"/>
          <w:tab w:val="left" w:pos="942"/>
        </w:tabs>
        <w:ind w:left="942" w:hanging="117"/>
        <w:rPr>
          <w:sz w:val="24"/>
          <w:szCs w:val="24"/>
          <w:lang w:val="en-US"/>
        </w:rPr>
      </w:pPr>
      <w:r w:rsidRPr="00834BCB">
        <w:rPr>
          <w:sz w:val="24"/>
          <w:szCs w:val="24"/>
          <w:lang w:val="en-US"/>
        </w:rPr>
        <w:t xml:space="preserve">Type ("Fig.", "Table", </w:t>
      </w:r>
      <w:proofErr w:type="spellStart"/>
      <w:r w:rsidRPr="00834BCB">
        <w:rPr>
          <w:sz w:val="24"/>
          <w:szCs w:val="24"/>
          <w:lang w:val="en-US"/>
        </w:rPr>
        <w:t>etc</w:t>
      </w:r>
      <w:proofErr w:type="spellEnd"/>
      <w:r w:rsidRPr="00834BCB">
        <w:rPr>
          <w:sz w:val="24"/>
          <w:szCs w:val="24"/>
          <w:lang w:val="en-US"/>
        </w:rPr>
        <w:t xml:space="preserve">) and serial number in Arabic numerals without the </w:t>
      </w:r>
      <w:r w:rsidRPr="00834BCB">
        <w:rPr>
          <w:spacing w:val="-5"/>
          <w:sz w:val="24"/>
          <w:szCs w:val="24"/>
          <w:lang w:val="en-US"/>
        </w:rPr>
        <w:t xml:space="preserve">No. </w:t>
      </w:r>
      <w:r w:rsidRPr="00834BCB">
        <w:rPr>
          <w:sz w:val="24"/>
          <w:szCs w:val="24"/>
          <w:lang w:val="en-US"/>
        </w:rPr>
        <w:t>sign</w:t>
      </w:r>
      <w:r w:rsidRPr="00834BCB">
        <w:rPr>
          <w:spacing w:val="-5"/>
          <w:sz w:val="24"/>
          <w:szCs w:val="24"/>
          <w:lang w:val="en-US"/>
        </w:rPr>
        <w:t>);</w:t>
      </w:r>
    </w:p>
    <w:p w14:paraId="6DEF3503" w14:textId="77777777" w:rsidR="00834BCB" w:rsidRPr="00834BCB" w:rsidRDefault="00834BCB" w:rsidP="00A03DB5">
      <w:pPr>
        <w:pStyle w:val="a4"/>
        <w:numPr>
          <w:ilvl w:val="2"/>
          <w:numId w:val="1"/>
        </w:numPr>
        <w:tabs>
          <w:tab w:val="left" w:pos="63"/>
          <w:tab w:val="left" w:pos="942"/>
        </w:tabs>
        <w:ind w:left="942" w:hanging="117"/>
        <w:rPr>
          <w:sz w:val="24"/>
          <w:szCs w:val="24"/>
        </w:rPr>
      </w:pPr>
      <w:proofErr w:type="spellStart"/>
      <w:r w:rsidRPr="00834BCB">
        <w:rPr>
          <w:sz w:val="24"/>
          <w:szCs w:val="24"/>
        </w:rPr>
        <w:t>Name</w:t>
      </w:r>
      <w:proofErr w:type="spellEnd"/>
      <w:r w:rsidRPr="00834BCB">
        <w:rPr>
          <w:sz w:val="24"/>
          <w:szCs w:val="24"/>
        </w:rPr>
        <w:t xml:space="preserve"> of </w:t>
      </w:r>
      <w:proofErr w:type="spellStart"/>
      <w:r w:rsidRPr="00834BCB">
        <w:rPr>
          <w:spacing w:val="-2"/>
          <w:sz w:val="24"/>
          <w:szCs w:val="24"/>
        </w:rPr>
        <w:t>Illustration</w:t>
      </w:r>
      <w:proofErr w:type="spellEnd"/>
      <w:r w:rsidRPr="00834BCB">
        <w:rPr>
          <w:spacing w:val="-2"/>
          <w:sz w:val="24"/>
          <w:szCs w:val="24"/>
        </w:rPr>
        <w:t>;</w:t>
      </w:r>
    </w:p>
    <w:p w14:paraId="756650FC" w14:textId="77777777" w:rsidR="00A03DB5" w:rsidRPr="00A03DB5" w:rsidRDefault="00834BCB" w:rsidP="00A03DB5">
      <w:pPr>
        <w:pStyle w:val="a4"/>
        <w:numPr>
          <w:ilvl w:val="2"/>
          <w:numId w:val="1"/>
        </w:numPr>
        <w:tabs>
          <w:tab w:val="left" w:pos="63"/>
          <w:tab w:val="left" w:pos="942"/>
        </w:tabs>
        <w:ind w:right="117" w:firstLine="708"/>
        <w:rPr>
          <w:sz w:val="24"/>
          <w:szCs w:val="24"/>
          <w:lang w:val="en-US"/>
        </w:rPr>
      </w:pPr>
      <w:r w:rsidRPr="00834BCB">
        <w:rPr>
          <w:sz w:val="24"/>
          <w:szCs w:val="24"/>
          <w:lang w:val="en-US"/>
        </w:rPr>
        <w:t xml:space="preserve">For maps and drawings, an explication explaining the symbols and </w:t>
      </w:r>
      <w:r w:rsidRPr="00834BCB">
        <w:rPr>
          <w:spacing w:val="-2"/>
          <w:sz w:val="24"/>
          <w:szCs w:val="24"/>
          <w:lang w:val="en-US"/>
        </w:rPr>
        <w:t>scale.</w:t>
      </w:r>
    </w:p>
    <w:p w14:paraId="630FDDA6" w14:textId="38176ABB" w:rsidR="00834BCB" w:rsidRPr="00A03DB5" w:rsidRDefault="00834BCB" w:rsidP="00A03DB5">
      <w:pPr>
        <w:tabs>
          <w:tab w:val="left" w:pos="63"/>
          <w:tab w:val="left" w:pos="942"/>
        </w:tabs>
        <w:ind w:left="117" w:right="117"/>
        <w:rPr>
          <w:sz w:val="24"/>
          <w:szCs w:val="24"/>
          <w:lang w:val="en-US"/>
        </w:rPr>
      </w:pPr>
      <w:bookmarkStart w:id="0" w:name="_GoBack"/>
      <w:bookmarkEnd w:id="0"/>
      <w:r w:rsidRPr="00A03DB5">
        <w:rPr>
          <w:lang w:val="en-US"/>
        </w:rPr>
        <w:t xml:space="preserve">In the text, references to illustrations and appendices are given in parentheses. If there are appendices in the article, they should be numbered and titled. At the end of the appendix, the details of the source must be indicated. If there are abbreviations in the text or in the list of sources and literature, they should be deciphered in a special </w:t>
      </w:r>
      <w:r w:rsidRPr="00A03DB5">
        <w:rPr>
          <w:b/>
          <w:lang w:val="en-US"/>
        </w:rPr>
        <w:t xml:space="preserve">list of abbreviations </w:t>
      </w:r>
      <w:r w:rsidRPr="00A03DB5">
        <w:rPr>
          <w:lang w:val="en-US"/>
        </w:rPr>
        <w:t>at the end of the article.</w:t>
      </w:r>
    </w:p>
    <w:p w14:paraId="2719722A" w14:textId="77777777" w:rsidR="000E41A6" w:rsidRPr="0021016A" w:rsidRDefault="000E41A6">
      <w:pPr>
        <w:rPr>
          <w:sz w:val="24"/>
          <w:lang w:val="en-US"/>
        </w:rPr>
        <w:sectPr w:rsidR="000E41A6" w:rsidRPr="0021016A" w:rsidSect="00A03DB5">
          <w:type w:val="continuous"/>
          <w:pgSz w:w="11900" w:h="16860"/>
          <w:pgMar w:top="820" w:right="720" w:bottom="280" w:left="1160" w:header="720" w:footer="720" w:gutter="0"/>
          <w:cols w:num="2" w:space="32" w:equalWidth="0">
            <w:col w:w="722" w:space="40"/>
            <w:col w:w="9258"/>
          </w:cols>
        </w:sectPr>
      </w:pPr>
    </w:p>
    <w:p w14:paraId="35D94237" w14:textId="77777777" w:rsidR="000E41A6" w:rsidRPr="0021016A" w:rsidRDefault="004B3B19">
      <w:pPr>
        <w:pStyle w:val="a3"/>
        <w:spacing w:before="28"/>
        <w:rPr>
          <w:sz w:val="20"/>
          <w:lang w:val="en-US"/>
        </w:rPr>
      </w:pPr>
      <w:r>
        <w:rPr>
          <w:noProof/>
          <w:lang w:eastAsia="ru-RU"/>
        </w:rPr>
        <w:lastRenderedPageBreak/>
        <mc:AlternateContent>
          <mc:Choice Requires="wps">
            <w:drawing>
              <wp:anchor distT="0" distB="0" distL="0" distR="0" simplePos="0" relativeHeight="487587840" behindDoc="1" locked="0" layoutInCell="1" allowOverlap="1" wp14:anchorId="2147BD1C" wp14:editId="582E97B6">
                <wp:simplePos x="0" y="0"/>
                <wp:positionH relativeFrom="page">
                  <wp:posOffset>972616</wp:posOffset>
                </wp:positionH>
                <wp:positionV relativeFrom="paragraph">
                  <wp:posOffset>182232</wp:posOffset>
                </wp:positionV>
                <wp:extent cx="6042660" cy="473900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660" cy="4739005"/>
                        </a:xfrm>
                        <a:prstGeom prst="rect">
                          <a:avLst/>
                        </a:prstGeom>
                        <a:ln w="6095">
                          <a:solidFill>
                            <a:srgbClr val="000000"/>
                          </a:solidFill>
                          <a:prstDash val="solid"/>
                        </a:ln>
                      </wps:spPr>
                      <wps:txbx>
                        <w:txbxContent>
                          <w:p w14:paraId="3CD527FB" w14:textId="77777777" w:rsidR="000E41A6" w:rsidRPr="0021016A" w:rsidRDefault="004B3B19">
                            <w:pPr>
                              <w:spacing w:line="273" w:lineRule="exact"/>
                              <w:ind w:left="485" w:right="321"/>
                              <w:jc w:val="center"/>
                              <w:rPr>
                                <w:b/>
                                <w:sz w:val="24"/>
                                <w:lang w:val="en-US"/>
                              </w:rPr>
                            </w:pPr>
                            <w:r w:rsidRPr="0021016A">
                              <w:rPr>
                                <w:b/>
                                <w:sz w:val="24"/>
                                <w:lang w:val="en-US"/>
                              </w:rPr>
                              <w:t xml:space="preserve">SAMPLE LAYOUT OF </w:t>
                            </w:r>
                            <w:r w:rsidRPr="0021016A">
                              <w:rPr>
                                <w:b/>
                                <w:spacing w:val="-2"/>
                                <w:sz w:val="24"/>
                                <w:lang w:val="en-US"/>
                              </w:rPr>
                              <w:t xml:space="preserve">ARTICLE </w:t>
                            </w:r>
                            <w:r w:rsidRPr="0021016A">
                              <w:rPr>
                                <w:b/>
                                <w:sz w:val="24"/>
                                <w:lang w:val="en-US"/>
                              </w:rPr>
                              <w:t>MATERIALS</w:t>
                            </w:r>
                          </w:p>
                          <w:p w14:paraId="586B9D60" w14:textId="77777777" w:rsidR="000E41A6" w:rsidRPr="0021016A" w:rsidRDefault="000E41A6">
                            <w:pPr>
                              <w:pStyle w:val="a3"/>
                              <w:rPr>
                                <w:b/>
                                <w:lang w:val="en-US"/>
                              </w:rPr>
                            </w:pPr>
                          </w:p>
                          <w:p w14:paraId="338159DF" w14:textId="06BA20DF" w:rsidR="000E41A6" w:rsidRPr="0021016A" w:rsidRDefault="004A751D">
                            <w:pPr>
                              <w:ind w:left="523"/>
                              <w:rPr>
                                <w:b/>
                                <w:sz w:val="24"/>
                                <w:lang w:val="en-US"/>
                              </w:rPr>
                            </w:pPr>
                            <w:r>
                              <w:rPr>
                                <w:b/>
                                <w:sz w:val="24"/>
                                <w:lang w:val="en-US"/>
                              </w:rPr>
                              <w:t>UDC</w:t>
                            </w:r>
                          </w:p>
                          <w:p w14:paraId="04618C5E" w14:textId="77777777" w:rsidR="000E41A6" w:rsidRPr="0021016A" w:rsidRDefault="009077FC">
                            <w:pPr>
                              <w:pStyle w:val="a3"/>
                              <w:spacing w:before="271"/>
                              <w:ind w:left="166" w:right="487"/>
                              <w:jc w:val="center"/>
                              <w:rPr>
                                <w:lang w:val="en-US"/>
                              </w:rPr>
                            </w:pPr>
                            <w:proofErr w:type="spellStart"/>
                            <w:r w:rsidRPr="0021016A">
                              <w:rPr>
                                <w:lang w:val="en-US"/>
                              </w:rPr>
                              <w:t>Asanova</w:t>
                            </w:r>
                            <w:proofErr w:type="spellEnd"/>
                            <w:r w:rsidRPr="0021016A">
                              <w:rPr>
                                <w:lang w:val="en-US"/>
                              </w:rPr>
                              <w:t xml:space="preserve"> A.N., </w:t>
                            </w:r>
                            <w:r w:rsidR="004B3B19" w:rsidRPr="0021016A">
                              <w:rPr>
                                <w:lang w:val="en-US"/>
                              </w:rPr>
                              <w:t xml:space="preserve">Candidate of Pedagogical </w:t>
                            </w:r>
                            <w:r w:rsidR="004B3B19" w:rsidRPr="0021016A">
                              <w:rPr>
                                <w:spacing w:val="-4"/>
                                <w:lang w:val="en-US"/>
                              </w:rPr>
                              <w:t>Sciences,</w:t>
                            </w:r>
                          </w:p>
                          <w:p w14:paraId="2D52A926" w14:textId="42C7C426" w:rsidR="000E41A6" w:rsidRPr="000358E3" w:rsidRDefault="004A751D">
                            <w:pPr>
                              <w:pStyle w:val="a3"/>
                              <w:ind w:left="420" w:right="321"/>
                              <w:jc w:val="center"/>
                              <w:rPr>
                                <w:lang w:val="kk-KZ"/>
                              </w:rPr>
                            </w:pPr>
                            <w:r w:rsidRPr="0021016A">
                              <w:rPr>
                                <w:lang w:val="en-US"/>
                              </w:rPr>
                              <w:t>Kh.</w:t>
                            </w:r>
                            <w:r>
                              <w:rPr>
                                <w:lang w:val="en-US"/>
                              </w:rPr>
                              <w:t xml:space="preserve"> </w:t>
                            </w:r>
                            <w:r w:rsidRPr="0021016A">
                              <w:rPr>
                                <w:lang w:val="en-US"/>
                              </w:rPr>
                              <w:t xml:space="preserve">Dosmukhamedov </w:t>
                            </w:r>
                            <w:r w:rsidR="000358E3" w:rsidRPr="0021016A">
                              <w:rPr>
                                <w:lang w:val="en-US"/>
                              </w:rPr>
                              <w:t>Atyrau University</w:t>
                            </w:r>
                            <w:r w:rsidR="004B3B19" w:rsidRPr="0021016A">
                              <w:rPr>
                                <w:lang w:val="en-US"/>
                              </w:rPr>
                              <w:t xml:space="preserve">, </w:t>
                            </w:r>
                            <w:r w:rsidR="000358E3">
                              <w:rPr>
                                <w:spacing w:val="-6"/>
                                <w:lang w:val="kk-KZ"/>
                              </w:rPr>
                              <w:t xml:space="preserve">Atyrau </w:t>
                            </w:r>
                            <w:r w:rsidR="004B3B19" w:rsidRPr="0021016A">
                              <w:rPr>
                                <w:lang w:val="en-US"/>
                              </w:rPr>
                              <w:t>city</w:t>
                            </w:r>
                          </w:p>
                          <w:p w14:paraId="572FD6B8" w14:textId="77777777" w:rsidR="000E41A6" w:rsidRPr="0021016A" w:rsidRDefault="000E41A6">
                            <w:pPr>
                              <w:pStyle w:val="a3"/>
                              <w:rPr>
                                <w:lang w:val="en-US"/>
                              </w:rPr>
                            </w:pPr>
                          </w:p>
                          <w:p w14:paraId="614D285C" w14:textId="77777777" w:rsidR="000E41A6" w:rsidRPr="0021016A" w:rsidRDefault="000E41A6">
                            <w:pPr>
                              <w:pStyle w:val="a3"/>
                              <w:spacing w:before="5"/>
                              <w:rPr>
                                <w:lang w:val="en-US"/>
                              </w:rPr>
                            </w:pPr>
                          </w:p>
                          <w:p w14:paraId="68123141" w14:textId="77777777" w:rsidR="002B7937" w:rsidRPr="0021016A" w:rsidRDefault="002B7937" w:rsidP="002B7937">
                            <w:pPr>
                              <w:jc w:val="center"/>
                              <w:rPr>
                                <w:b/>
                                <w:sz w:val="24"/>
                                <w:szCs w:val="24"/>
                                <w:lang w:val="en-US"/>
                              </w:rPr>
                            </w:pPr>
                            <w:r w:rsidRPr="0021016A">
                              <w:rPr>
                                <w:b/>
                                <w:sz w:val="24"/>
                                <w:szCs w:val="24"/>
                                <w:lang w:val="en-US"/>
                              </w:rPr>
                              <w:t>TRAINING OF FUTURE SPECIALISTS TO WORK WITH STUDENTS IN INCLUSIVE EDUCATION</w:t>
                            </w:r>
                          </w:p>
                          <w:p w14:paraId="1CF870AB" w14:textId="77777777" w:rsidR="000E41A6" w:rsidRPr="0021016A" w:rsidRDefault="000E41A6">
                            <w:pPr>
                              <w:pStyle w:val="a3"/>
                              <w:rPr>
                                <w:b/>
                                <w:lang w:val="en-US"/>
                              </w:rPr>
                            </w:pPr>
                          </w:p>
                          <w:p w14:paraId="020712BD" w14:textId="738FBBD1" w:rsidR="000E41A6" w:rsidRPr="0021016A" w:rsidRDefault="004A751D">
                            <w:pPr>
                              <w:ind w:left="485" w:right="321"/>
                              <w:jc w:val="center"/>
                              <w:rPr>
                                <w:b/>
                                <w:sz w:val="24"/>
                                <w:lang w:val="en-US"/>
                              </w:rPr>
                            </w:pPr>
                            <w:r>
                              <w:rPr>
                                <w:b/>
                                <w:spacing w:val="-2"/>
                                <w:sz w:val="24"/>
                                <w:lang w:val="en-US"/>
                              </w:rPr>
                              <w:t>Abstract</w:t>
                            </w:r>
                          </w:p>
                          <w:p w14:paraId="64667C21" w14:textId="77777777" w:rsidR="002B7937" w:rsidRPr="0021016A" w:rsidRDefault="002B7937" w:rsidP="002B7937">
                            <w:pPr>
                              <w:ind w:firstLine="485"/>
                              <w:jc w:val="both"/>
                              <w:rPr>
                                <w:sz w:val="24"/>
                                <w:szCs w:val="24"/>
                                <w:lang w:val="en-US"/>
                              </w:rPr>
                            </w:pPr>
                            <w:r w:rsidRPr="0021016A">
                              <w:rPr>
                                <w:sz w:val="24"/>
                                <w:szCs w:val="24"/>
                                <w:lang w:val="en-US"/>
                              </w:rPr>
                              <w:t xml:space="preserve">This article deals with the issues of preparing future specialists to work with students in the conditions of inclusive education. </w:t>
                            </w:r>
                          </w:p>
                          <w:p w14:paraId="4AB4E2EB" w14:textId="77777777" w:rsidR="002B7937" w:rsidRPr="0021016A" w:rsidRDefault="002B7937" w:rsidP="000E1793">
                            <w:pPr>
                              <w:ind w:firstLine="485"/>
                              <w:jc w:val="both"/>
                              <w:rPr>
                                <w:sz w:val="24"/>
                                <w:szCs w:val="24"/>
                                <w:lang w:val="en-US"/>
                              </w:rPr>
                            </w:pPr>
                            <w:r w:rsidRPr="0021016A">
                              <w:rPr>
                                <w:sz w:val="24"/>
                                <w:szCs w:val="24"/>
                                <w:lang w:val="en-US"/>
                              </w:rPr>
                              <w:t>Key words: inclusion, inclusive education, system, integration, children with special educational needs.</w:t>
                            </w:r>
                          </w:p>
                          <w:p w14:paraId="1872358E" w14:textId="77777777" w:rsidR="000E41A6" w:rsidRPr="0021016A" w:rsidRDefault="000E41A6">
                            <w:pPr>
                              <w:pStyle w:val="a3"/>
                              <w:rPr>
                                <w:lang w:val="en-US"/>
                              </w:rPr>
                            </w:pPr>
                          </w:p>
                          <w:p w14:paraId="707D3670" w14:textId="77777777" w:rsidR="000E41A6" w:rsidRPr="0021016A" w:rsidRDefault="004B3B19">
                            <w:pPr>
                              <w:pStyle w:val="a3"/>
                              <w:ind w:left="947"/>
                              <w:rPr>
                                <w:lang w:val="en-US"/>
                              </w:rPr>
                            </w:pPr>
                            <w:r w:rsidRPr="0021016A">
                              <w:rPr>
                                <w:lang w:val="en-US"/>
                              </w:rPr>
                              <w:t xml:space="preserve">Text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[3, p. </w:t>
                            </w:r>
                            <w:r w:rsidRPr="0021016A">
                              <w:rPr>
                                <w:spacing w:val="-4"/>
                                <w:lang w:val="en-US"/>
                              </w:rPr>
                              <w:t>47].</w:t>
                            </w:r>
                          </w:p>
                          <w:p w14:paraId="0E9E6D30" w14:textId="77777777" w:rsidR="000E41A6" w:rsidRPr="0021016A" w:rsidRDefault="004B3B19">
                            <w:pPr>
                              <w:pStyle w:val="a3"/>
                              <w:ind w:left="379"/>
                              <w:rPr>
                                <w:lang w:val="en-US"/>
                              </w:rPr>
                            </w:pPr>
                            <w:r w:rsidRPr="0021016A">
                              <w:rPr>
                                <w:lang w:val="en-US"/>
                              </w:rPr>
                              <w:t xml:space="preserve">The text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proofErr w:type="gramStart"/>
                            <w:r w:rsidRPr="0021016A">
                              <w:rPr>
                                <w:lang w:val="en-US"/>
                              </w:rPr>
                              <w:t>text</w:t>
                            </w:r>
                            <w:proofErr w:type="spellEnd"/>
                            <w:r w:rsidRPr="0021016A">
                              <w:rPr>
                                <w:lang w:val="en-US"/>
                              </w:rPr>
                              <w:t xml:space="preserve">  </w:t>
                            </w:r>
                            <w:proofErr w:type="spellStart"/>
                            <w:r w:rsidRPr="0021016A">
                              <w:rPr>
                                <w:lang w:val="en-US"/>
                              </w:rPr>
                              <w:t>text</w:t>
                            </w:r>
                            <w:proofErr w:type="spellEnd"/>
                            <w:proofErr w:type="gram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r w:rsidRPr="0021016A">
                              <w:rPr>
                                <w:spacing w:val="-2"/>
                                <w:lang w:val="en-US"/>
                              </w:rPr>
                              <w:t>"Quote".</w:t>
                            </w:r>
                          </w:p>
                          <w:p w14:paraId="6ECF7FB6" w14:textId="77777777" w:rsidR="000E41A6" w:rsidRPr="0021016A" w:rsidRDefault="000E41A6">
                            <w:pPr>
                              <w:pStyle w:val="a3"/>
                              <w:rPr>
                                <w:lang w:val="en-US"/>
                              </w:rPr>
                            </w:pPr>
                          </w:p>
                          <w:p w14:paraId="29634894" w14:textId="77777777" w:rsidR="000E41A6" w:rsidRDefault="004B3B19">
                            <w:pPr>
                              <w:pStyle w:val="a3"/>
                              <w:ind w:left="487" w:right="321"/>
                              <w:jc w:val="center"/>
                            </w:pPr>
                            <w:r>
                              <w:rPr>
                                <w:spacing w:val="-2"/>
                              </w:rPr>
                              <w:t>Literature</w:t>
                            </w:r>
                          </w:p>
                        </w:txbxContent>
                      </wps:txbx>
                      <wps:bodyPr wrap="square" lIns="0" tIns="0" rIns="0" bIns="0" rtlCol="0">
                        <a:noAutofit/>
                      </wps:bodyPr>
                    </wps:wsp>
                  </a:graphicData>
                </a:graphic>
              </wp:anchor>
            </w:drawing>
          </mc:Choice>
          <mc:Fallback>
            <w:pict>
              <v:shapetype w14:anchorId="2147BD1C" id="_x0000_t202" coordsize="21600,21600" o:spt="202" path="m,l,21600r21600,l21600,xe">
                <v:stroke joinstyle="miter"/>
                <v:path gradientshapeok="t" o:connecttype="rect"/>
              </v:shapetype>
              <v:shape id="Textbox 2" o:spid="_x0000_s1026" type="#_x0000_t202" style="position:absolute;margin-left:76.6pt;margin-top:14.35pt;width:475.8pt;height:373.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" filled="f" strokeweight=".16931mm">
                <v:path arrowok="t"/>
                <v:textbox inset="0,0,0,0">
                  <w:txbxContent>
                    <w:p w14:paraId="3CD527FB" w14:textId="77777777" w:rsidR="000E41A6" w:rsidRPr="0021016A" w:rsidRDefault="004B3B19">
                      <w:pPr>
                        <w:spacing w:line="273" w:lineRule="exact"/>
                        <w:ind w:left="485" w:right="321"/>
                        <w:jc w:val="center"/>
                        <w:rPr>
                          <w:b/>
                          <w:sz w:val="24"/>
                          <w:lang w:val="en-US"/>
                        </w:rPr>
                      </w:pPr>
                      <w:r w:rsidRPr="0021016A">
                        <w:rPr>
                          <w:b/>
                          <w:sz w:val="24"/>
                          <w:lang w:val="en-US"/>
                        </w:rPr>
                        <w:t xml:space="preserve">SAMPLE LAYOUT OF </w:t>
                      </w:r>
                      <w:r w:rsidRPr="0021016A">
                        <w:rPr>
                          <w:b/>
                          <w:spacing w:val="-2"/>
                          <w:sz w:val="24"/>
                          <w:lang w:val="en-US"/>
                        </w:rPr>
                        <w:t xml:space="preserve">ARTICLE </w:t>
                      </w:r>
                      <w:r w:rsidRPr="0021016A">
                        <w:rPr>
                          <w:b/>
                          <w:sz w:val="24"/>
                          <w:lang w:val="en-US"/>
                        </w:rPr>
                        <w:t>MATERIALS</w:t>
                      </w:r>
                    </w:p>
                    <w:p w14:paraId="586B9D60" w14:textId="77777777" w:rsidR="000E41A6" w:rsidRPr="0021016A" w:rsidRDefault="000E41A6">
                      <w:pPr>
                        <w:pStyle w:val="a3"/>
                        <w:rPr>
                          <w:b/>
                          <w:lang w:val="en-US"/>
                        </w:rPr>
                      </w:pPr>
                    </w:p>
                    <w:p w14:paraId="338159DF" w14:textId="06BA20DF" w:rsidR="000E41A6" w:rsidRPr="0021016A" w:rsidRDefault="004A751D">
                      <w:pPr>
                        <w:ind w:left="523"/>
                        <w:rPr>
                          <w:b/>
                          <w:sz w:val="24"/>
                          <w:lang w:val="en-US"/>
                        </w:rPr>
                      </w:pPr>
                      <w:r>
                        <w:rPr>
                          <w:b/>
                          <w:sz w:val="24"/>
                          <w:lang w:val="en-US"/>
                        </w:rPr>
                        <w:t>UDC</w:t>
                      </w:r>
                    </w:p>
                    <w:p w14:paraId="04618C5E" w14:textId="77777777" w:rsidR="000E41A6" w:rsidRPr="0021016A" w:rsidRDefault="009077FC">
                      <w:pPr>
                        <w:pStyle w:val="a3"/>
                        <w:spacing w:before="271"/>
                        <w:ind w:left="166" w:right="487"/>
                        <w:jc w:val="center"/>
                        <w:rPr>
                          <w:lang w:val="en-US"/>
                        </w:rPr>
                      </w:pPr>
                      <w:proofErr w:type="spellStart"/>
                      <w:r w:rsidRPr="0021016A">
                        <w:rPr>
                          <w:lang w:val="en-US"/>
                        </w:rPr>
                        <w:t>Asanova</w:t>
                      </w:r>
                      <w:proofErr w:type="spellEnd"/>
                      <w:r w:rsidRPr="0021016A">
                        <w:rPr>
                          <w:lang w:val="en-US"/>
                        </w:rPr>
                        <w:t xml:space="preserve"> A.N., </w:t>
                      </w:r>
                      <w:r w:rsidR="004B3B19" w:rsidRPr="0021016A">
                        <w:rPr>
                          <w:lang w:val="en-US"/>
                        </w:rPr>
                        <w:t xml:space="preserve">Candidate of Pedagogical </w:t>
                      </w:r>
                      <w:r w:rsidR="004B3B19" w:rsidRPr="0021016A">
                        <w:rPr>
                          <w:spacing w:val="-4"/>
                          <w:lang w:val="en-US"/>
                        </w:rPr>
                        <w:t>Sciences,</w:t>
                      </w:r>
                    </w:p>
                    <w:p w14:paraId="2D52A926" w14:textId="42C7C426" w:rsidR="000E41A6" w:rsidRPr="000358E3" w:rsidRDefault="004A751D">
                      <w:pPr>
                        <w:pStyle w:val="a3"/>
                        <w:ind w:left="420" w:right="321"/>
                        <w:jc w:val="center"/>
                        <w:rPr>
                          <w:lang w:val="kk-KZ"/>
                        </w:rPr>
                      </w:pPr>
                      <w:r w:rsidRPr="0021016A">
                        <w:rPr>
                          <w:lang w:val="en-US"/>
                        </w:rPr>
                        <w:t>Kh.</w:t>
                      </w:r>
                      <w:r>
                        <w:rPr>
                          <w:lang w:val="en-US"/>
                        </w:rPr>
                        <w:t xml:space="preserve"> </w:t>
                      </w:r>
                      <w:r w:rsidRPr="0021016A">
                        <w:rPr>
                          <w:lang w:val="en-US"/>
                        </w:rPr>
                        <w:t>Dosmukhamedov</w:t>
                      </w:r>
                      <w:r w:rsidRPr="0021016A">
                        <w:rPr>
                          <w:lang w:val="en-US"/>
                        </w:rPr>
                        <w:t xml:space="preserve"> </w:t>
                      </w:r>
                      <w:r w:rsidR="000358E3" w:rsidRPr="0021016A">
                        <w:rPr>
                          <w:lang w:val="en-US"/>
                        </w:rPr>
                        <w:t>Atyrau University</w:t>
                      </w:r>
                      <w:r w:rsidR="004B3B19" w:rsidRPr="0021016A">
                        <w:rPr>
                          <w:lang w:val="en-US"/>
                        </w:rPr>
                        <w:t xml:space="preserve">, </w:t>
                      </w:r>
                      <w:r w:rsidR="000358E3">
                        <w:rPr>
                          <w:spacing w:val="-6"/>
                          <w:lang w:val="kk-KZ"/>
                        </w:rPr>
                        <w:t xml:space="preserve">Atyrau </w:t>
                      </w:r>
                      <w:r w:rsidR="004B3B19" w:rsidRPr="0021016A">
                        <w:rPr>
                          <w:lang w:val="en-US"/>
                        </w:rPr>
                        <w:t>city</w:t>
                      </w:r>
                    </w:p>
                    <w:p w14:paraId="572FD6B8" w14:textId="77777777" w:rsidR="000E41A6" w:rsidRPr="0021016A" w:rsidRDefault="000E41A6">
                      <w:pPr>
                        <w:pStyle w:val="a3"/>
                        <w:rPr>
                          <w:lang w:val="en-US"/>
                        </w:rPr>
                      </w:pPr>
                    </w:p>
                    <w:p w14:paraId="614D285C" w14:textId="77777777" w:rsidR="000E41A6" w:rsidRPr="0021016A" w:rsidRDefault="000E41A6">
                      <w:pPr>
                        <w:pStyle w:val="a3"/>
                        <w:spacing w:before="5"/>
                        <w:rPr>
                          <w:lang w:val="en-US"/>
                        </w:rPr>
                      </w:pPr>
                    </w:p>
                    <w:p w14:paraId="68123141" w14:textId="77777777" w:rsidR="002B7937" w:rsidRPr="0021016A" w:rsidRDefault="002B7937" w:rsidP="002B7937">
                      <w:pPr>
                        <w:jc w:val="center"/>
                        <w:rPr>
                          <w:b/>
                          <w:sz w:val="24"/>
                          <w:szCs w:val="24"/>
                          <w:lang w:val="en-US"/>
                        </w:rPr>
                      </w:pPr>
                      <w:r w:rsidRPr="0021016A">
                        <w:rPr>
                          <w:b/>
                          <w:sz w:val="24"/>
                          <w:szCs w:val="24"/>
                          <w:lang w:val="en-US"/>
                        </w:rPr>
                        <w:t>TRAINING OF FUTURE SPECIALISTS TO WORK WITH STUDENTS IN INCLUSIVE EDUCATION</w:t>
                      </w:r>
                    </w:p>
                    <w:p w14:paraId="1CF870AB" w14:textId="77777777" w:rsidR="000E41A6" w:rsidRPr="0021016A" w:rsidRDefault="000E41A6">
                      <w:pPr>
                        <w:pStyle w:val="a3"/>
                        <w:rPr>
                          <w:b/>
                          <w:lang w:val="en-US"/>
                        </w:rPr>
                      </w:pPr>
                    </w:p>
                    <w:p w14:paraId="020712BD" w14:textId="738FBBD1" w:rsidR="000E41A6" w:rsidRPr="0021016A" w:rsidRDefault="004A751D">
                      <w:pPr>
                        <w:ind w:left="485" w:right="321"/>
                        <w:jc w:val="center"/>
                        <w:rPr>
                          <w:b/>
                          <w:sz w:val="24"/>
                          <w:lang w:val="en-US"/>
                        </w:rPr>
                      </w:pPr>
                      <w:r>
                        <w:rPr>
                          <w:b/>
                          <w:spacing w:val="-2"/>
                          <w:sz w:val="24"/>
                          <w:lang w:val="en-US"/>
                        </w:rPr>
                        <w:t>Abstract</w:t>
                      </w:r>
                    </w:p>
                    <w:p w14:paraId="64667C21" w14:textId="77777777" w:rsidR="002B7937" w:rsidRPr="0021016A" w:rsidRDefault="002B7937" w:rsidP="002B7937">
                      <w:pPr>
                        <w:ind w:firstLine="485"/>
                        <w:jc w:val="both"/>
                        <w:rPr>
                          <w:sz w:val="24"/>
                          <w:szCs w:val="24"/>
                          <w:lang w:val="en-US"/>
                        </w:rPr>
                      </w:pPr>
                      <w:r w:rsidRPr="0021016A">
                        <w:rPr>
                          <w:sz w:val="24"/>
                          <w:szCs w:val="24"/>
                          <w:lang w:val="en-US"/>
                        </w:rPr>
                        <w:t xml:space="preserve">This article deals with the issues of preparing future specialists to work with students in the conditions of inclusive education. </w:t>
                      </w:r>
                    </w:p>
                    <w:p w14:paraId="4AB4E2EB" w14:textId="77777777" w:rsidR="002B7937" w:rsidRPr="0021016A" w:rsidRDefault="002B7937" w:rsidP="000E1793">
                      <w:pPr>
                        <w:ind w:firstLine="485"/>
                        <w:jc w:val="both"/>
                        <w:rPr>
                          <w:sz w:val="24"/>
                          <w:szCs w:val="24"/>
                          <w:lang w:val="en-US"/>
                        </w:rPr>
                      </w:pPr>
                      <w:r w:rsidRPr="0021016A">
                        <w:rPr>
                          <w:sz w:val="24"/>
                          <w:szCs w:val="24"/>
                          <w:lang w:val="en-US"/>
                        </w:rPr>
                        <w:t>Key words: inclusion, inclusive education, system, integration, children with special educational needs.</w:t>
                      </w:r>
                    </w:p>
                    <w:p w14:paraId="1872358E" w14:textId="77777777" w:rsidR="000E41A6" w:rsidRPr="0021016A" w:rsidRDefault="000E41A6">
                      <w:pPr>
                        <w:pStyle w:val="a3"/>
                        <w:rPr>
                          <w:lang w:val="en-US"/>
                        </w:rPr>
                      </w:pPr>
                    </w:p>
                    <w:p w14:paraId="707D3670" w14:textId="77777777" w:rsidR="000E41A6" w:rsidRPr="0021016A" w:rsidRDefault="004B3B19">
                      <w:pPr>
                        <w:pStyle w:val="a3"/>
                        <w:ind w:left="947"/>
                        <w:rPr>
                          <w:lang w:val="en-US"/>
                        </w:rPr>
                      </w:pPr>
                      <w:r w:rsidRPr="0021016A">
                        <w:rPr>
                          <w:lang w:val="en-US"/>
                        </w:rPr>
                        <w:t xml:space="preserve">Text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[3, p. </w:t>
                      </w:r>
                      <w:r w:rsidRPr="0021016A">
                        <w:rPr>
                          <w:spacing w:val="-4"/>
                          <w:lang w:val="en-US"/>
                        </w:rPr>
                        <w:t>47].</w:t>
                      </w:r>
                    </w:p>
                    <w:p w14:paraId="0E9E6D30" w14:textId="77777777" w:rsidR="000E41A6" w:rsidRPr="0021016A" w:rsidRDefault="004B3B19">
                      <w:pPr>
                        <w:pStyle w:val="a3"/>
                        <w:ind w:left="379"/>
                        <w:rPr>
                          <w:lang w:val="en-US"/>
                        </w:rPr>
                      </w:pPr>
                      <w:r w:rsidRPr="0021016A">
                        <w:rPr>
                          <w:lang w:val="en-US"/>
                        </w:rPr>
                        <w:t xml:space="preserve">The text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proofErr w:type="gramStart"/>
                      <w:r w:rsidRPr="0021016A">
                        <w:rPr>
                          <w:lang w:val="en-US"/>
                        </w:rPr>
                        <w:t>text</w:t>
                      </w:r>
                      <w:proofErr w:type="spellEnd"/>
                      <w:r w:rsidRPr="0021016A">
                        <w:rPr>
                          <w:lang w:val="en-US"/>
                        </w:rPr>
                        <w:t xml:space="preserve">  </w:t>
                      </w:r>
                      <w:proofErr w:type="spellStart"/>
                      <w:r w:rsidRPr="0021016A">
                        <w:rPr>
                          <w:lang w:val="en-US"/>
                        </w:rPr>
                        <w:t>text</w:t>
                      </w:r>
                      <w:proofErr w:type="spellEnd"/>
                      <w:proofErr w:type="gram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proofErr w:type="spellStart"/>
                      <w:r w:rsidRPr="0021016A">
                        <w:rPr>
                          <w:lang w:val="en-US"/>
                        </w:rPr>
                        <w:t>text</w:t>
                      </w:r>
                      <w:proofErr w:type="spellEnd"/>
                      <w:r w:rsidRPr="0021016A">
                        <w:rPr>
                          <w:lang w:val="en-US"/>
                        </w:rPr>
                        <w:t xml:space="preserve">: </w:t>
                      </w:r>
                      <w:r w:rsidRPr="0021016A">
                        <w:rPr>
                          <w:spacing w:val="-2"/>
                          <w:lang w:val="en-US"/>
                        </w:rPr>
                        <w:t>"Quote".</w:t>
                      </w:r>
                    </w:p>
                    <w:p w14:paraId="6ECF7FB6" w14:textId="77777777" w:rsidR="000E41A6" w:rsidRPr="0021016A" w:rsidRDefault="000E41A6">
                      <w:pPr>
                        <w:pStyle w:val="a3"/>
                        <w:rPr>
                          <w:lang w:val="en-US"/>
                        </w:rPr>
                      </w:pPr>
                    </w:p>
                    <w:p w14:paraId="29634894" w14:textId="77777777" w:rsidR="000E41A6" w:rsidRDefault="004B3B19">
                      <w:pPr>
                        <w:pStyle w:val="a3"/>
                        <w:ind w:left="487" w:right="321"/>
                        <w:jc w:val="center"/>
                      </w:pPr>
                      <w:r>
                        <w:rPr>
                          <w:spacing w:val="-2"/>
                        </w:rPr>
                        <w:t>Literature</w:t>
                      </w:r>
                    </w:p>
                  </w:txbxContent>
                </v:textbox>
                <w10:wrap type="topAndBottom" anchorx="page"/>
              </v:shape>
            </w:pict>
          </mc:Fallback>
        </mc:AlternateContent>
      </w:r>
    </w:p>
    <w:p w14:paraId="6ACE06F4" w14:textId="77777777" w:rsidR="000E41A6" w:rsidRPr="0021016A" w:rsidRDefault="000E41A6">
      <w:pPr>
        <w:rPr>
          <w:sz w:val="20"/>
          <w:lang w:val="en-US"/>
        </w:rPr>
        <w:sectPr w:rsidR="000E41A6" w:rsidRPr="0021016A">
          <w:pgSz w:w="11900" w:h="16860"/>
          <w:pgMar w:top="620" w:right="720" w:bottom="280" w:left="1160" w:header="720" w:footer="720" w:gutter="0"/>
          <w:cols w:space="720"/>
        </w:sectPr>
      </w:pPr>
    </w:p>
    <w:p w14:paraId="7E70CDDD" w14:textId="75C441C3" w:rsidR="004A751D" w:rsidRPr="003D065A" w:rsidRDefault="003D065A">
      <w:pPr>
        <w:spacing w:before="62" w:after="4" w:line="480" w:lineRule="auto"/>
        <w:ind w:left="966" w:right="683" w:firstLine="6275"/>
        <w:rPr>
          <w:b/>
          <w:sz w:val="24"/>
          <w:lang w:val="en-US"/>
        </w:rPr>
      </w:pPr>
      <w:r w:rsidRPr="00A03DB5">
        <w:rPr>
          <w:b/>
          <w:lang w:val="en-US"/>
        </w:rPr>
        <w:lastRenderedPageBreak/>
        <w:t>Appendix 1</w:t>
      </w:r>
      <w:r w:rsidR="004B3B19" w:rsidRPr="003D065A">
        <w:rPr>
          <w:b/>
          <w:sz w:val="24"/>
          <w:lang w:val="en-US"/>
        </w:rPr>
        <w:t xml:space="preserve"> </w:t>
      </w:r>
    </w:p>
    <w:p w14:paraId="7CEDA9B6" w14:textId="53AEAE9F" w:rsidR="000E41A6" w:rsidRPr="004A751D" w:rsidRDefault="004B3B19" w:rsidP="004A751D">
      <w:pPr>
        <w:spacing w:before="62" w:after="4" w:line="480" w:lineRule="auto"/>
        <w:ind w:left="966" w:right="683"/>
        <w:rPr>
          <w:b/>
          <w:lang w:val="en-US"/>
        </w:rPr>
      </w:pPr>
      <w:r w:rsidRPr="004A751D">
        <w:rPr>
          <w:b/>
          <w:lang w:val="en-US"/>
        </w:rPr>
        <w:t>Application for</w:t>
      </w:r>
      <w:r w:rsidR="004A751D" w:rsidRPr="004A751D">
        <w:rPr>
          <w:b/>
          <w:lang w:val="en-US"/>
        </w:rPr>
        <w:t xml:space="preserve"> </w:t>
      </w:r>
      <w:r w:rsidRPr="004A751D">
        <w:rPr>
          <w:b/>
          <w:lang w:val="en-US"/>
        </w:rPr>
        <w:t>participation in the International Scientific and Practical</w:t>
      </w:r>
      <w:r w:rsidR="004A751D" w:rsidRPr="004A751D">
        <w:rPr>
          <w:b/>
          <w:lang w:val="en-US"/>
        </w:rPr>
        <w:t xml:space="preserve"> </w:t>
      </w:r>
      <w:r w:rsidRPr="004A751D">
        <w:rPr>
          <w:b/>
          <w:lang w:val="en-US"/>
        </w:rPr>
        <w:t>Conference</w:t>
      </w: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7"/>
        <w:gridCol w:w="3899"/>
      </w:tblGrid>
      <w:tr w:rsidR="000E41A6" w:rsidRPr="00A03DB5" w14:paraId="3C2BA667" w14:textId="77777777">
        <w:trPr>
          <w:trHeight w:val="498"/>
        </w:trPr>
        <w:tc>
          <w:tcPr>
            <w:tcW w:w="5617" w:type="dxa"/>
          </w:tcPr>
          <w:p w14:paraId="44949AAF" w14:textId="1DD4D3B7" w:rsidR="000E41A6" w:rsidRPr="004A751D" w:rsidRDefault="004A751D">
            <w:pPr>
              <w:pStyle w:val="TableParagraph"/>
              <w:spacing w:line="270" w:lineRule="exact"/>
              <w:rPr>
                <w:sz w:val="24"/>
                <w:lang w:val="en-US"/>
              </w:rPr>
            </w:pPr>
            <w:r w:rsidRPr="004A751D">
              <w:rPr>
                <w:lang w:val="en-US"/>
              </w:rPr>
              <w:t>Full Name (Surname, First Name, Patronymic)</w:t>
            </w:r>
          </w:p>
        </w:tc>
        <w:tc>
          <w:tcPr>
            <w:tcW w:w="3899" w:type="dxa"/>
          </w:tcPr>
          <w:p w14:paraId="13FF1740" w14:textId="77777777" w:rsidR="000E41A6" w:rsidRPr="0021016A" w:rsidRDefault="000E41A6">
            <w:pPr>
              <w:pStyle w:val="TableParagraph"/>
              <w:ind w:left="0"/>
              <w:rPr>
                <w:sz w:val="24"/>
                <w:lang w:val="en-US"/>
              </w:rPr>
            </w:pPr>
          </w:p>
        </w:tc>
      </w:tr>
      <w:tr w:rsidR="000E41A6" w14:paraId="0A7D9A36" w14:textId="77777777">
        <w:trPr>
          <w:trHeight w:val="275"/>
        </w:trPr>
        <w:tc>
          <w:tcPr>
            <w:tcW w:w="5617" w:type="dxa"/>
          </w:tcPr>
          <w:p w14:paraId="719B8113" w14:textId="77777777" w:rsidR="000E41A6" w:rsidRDefault="004B3B19">
            <w:pPr>
              <w:pStyle w:val="TableParagraph"/>
              <w:spacing w:line="256" w:lineRule="exact"/>
              <w:rPr>
                <w:sz w:val="24"/>
              </w:rPr>
            </w:pPr>
            <w:proofErr w:type="spellStart"/>
            <w:r>
              <w:rPr>
                <w:sz w:val="24"/>
              </w:rPr>
              <w:t>City</w:t>
            </w:r>
            <w:proofErr w:type="spellEnd"/>
            <w:r>
              <w:rPr>
                <w:sz w:val="24"/>
              </w:rPr>
              <w:t xml:space="preserve">, </w:t>
            </w:r>
            <w:proofErr w:type="spellStart"/>
            <w:r>
              <w:rPr>
                <w:sz w:val="24"/>
              </w:rPr>
              <w:t>region</w:t>
            </w:r>
            <w:proofErr w:type="spellEnd"/>
            <w:r>
              <w:rPr>
                <w:sz w:val="24"/>
              </w:rPr>
              <w:t xml:space="preserve">, </w:t>
            </w:r>
            <w:proofErr w:type="spellStart"/>
            <w:r>
              <w:rPr>
                <w:spacing w:val="-2"/>
                <w:sz w:val="24"/>
              </w:rPr>
              <w:t>country</w:t>
            </w:r>
            <w:proofErr w:type="spellEnd"/>
          </w:p>
        </w:tc>
        <w:tc>
          <w:tcPr>
            <w:tcW w:w="3899" w:type="dxa"/>
          </w:tcPr>
          <w:p w14:paraId="75B3B6ED" w14:textId="77777777" w:rsidR="000E41A6" w:rsidRDefault="000E41A6">
            <w:pPr>
              <w:pStyle w:val="TableParagraph"/>
              <w:ind w:left="0"/>
              <w:rPr>
                <w:sz w:val="20"/>
              </w:rPr>
            </w:pPr>
          </w:p>
        </w:tc>
      </w:tr>
      <w:tr w:rsidR="000E41A6" w:rsidRPr="00A03DB5" w14:paraId="1CF92319" w14:textId="77777777">
        <w:trPr>
          <w:trHeight w:val="551"/>
        </w:trPr>
        <w:tc>
          <w:tcPr>
            <w:tcW w:w="5617" w:type="dxa"/>
          </w:tcPr>
          <w:p w14:paraId="0F91C3B1" w14:textId="1C28A32E" w:rsidR="000E41A6" w:rsidRPr="0021016A" w:rsidRDefault="004B3B19">
            <w:pPr>
              <w:pStyle w:val="TableParagraph"/>
              <w:spacing w:line="268" w:lineRule="exact"/>
              <w:rPr>
                <w:sz w:val="24"/>
                <w:lang w:val="en-US"/>
              </w:rPr>
            </w:pPr>
            <w:r w:rsidRPr="0021016A">
              <w:rPr>
                <w:sz w:val="24"/>
                <w:lang w:val="en-US"/>
              </w:rPr>
              <w:t xml:space="preserve">Place of work </w:t>
            </w:r>
            <w:r w:rsidR="003D065A" w:rsidRPr="003D065A">
              <w:rPr>
                <w:sz w:val="24"/>
                <w:lang w:val="en-US"/>
              </w:rPr>
              <w:t xml:space="preserve">/ </w:t>
            </w:r>
            <w:r w:rsidRPr="0021016A">
              <w:rPr>
                <w:sz w:val="24"/>
                <w:lang w:val="en-US"/>
              </w:rPr>
              <w:t xml:space="preserve">study (full </w:t>
            </w:r>
            <w:r w:rsidRPr="0021016A">
              <w:rPr>
                <w:spacing w:val="-2"/>
                <w:sz w:val="24"/>
                <w:lang w:val="en-US"/>
              </w:rPr>
              <w:t>name)</w:t>
            </w:r>
          </w:p>
        </w:tc>
        <w:tc>
          <w:tcPr>
            <w:tcW w:w="3899" w:type="dxa"/>
          </w:tcPr>
          <w:p w14:paraId="660D0802" w14:textId="77777777" w:rsidR="000E41A6" w:rsidRPr="0021016A" w:rsidRDefault="000E41A6">
            <w:pPr>
              <w:pStyle w:val="TableParagraph"/>
              <w:ind w:left="0"/>
              <w:rPr>
                <w:sz w:val="24"/>
                <w:lang w:val="en-US"/>
              </w:rPr>
            </w:pPr>
          </w:p>
        </w:tc>
      </w:tr>
      <w:tr w:rsidR="000E41A6" w:rsidRPr="00A03DB5" w14:paraId="4F9CA3FD" w14:textId="77777777">
        <w:trPr>
          <w:trHeight w:val="828"/>
        </w:trPr>
        <w:tc>
          <w:tcPr>
            <w:tcW w:w="5617" w:type="dxa"/>
          </w:tcPr>
          <w:p w14:paraId="1CC43EEA" w14:textId="77777777" w:rsidR="000E41A6" w:rsidRPr="0021016A" w:rsidRDefault="004B3B19">
            <w:pPr>
              <w:pStyle w:val="TableParagraph"/>
              <w:rPr>
                <w:sz w:val="24"/>
                <w:lang w:val="en-US"/>
              </w:rPr>
            </w:pPr>
            <w:r w:rsidRPr="0021016A">
              <w:rPr>
                <w:sz w:val="24"/>
                <w:lang w:val="en-US"/>
              </w:rPr>
              <w:t>Position (or course, year of study - for master's, doctoral and undergraduate students)</w:t>
            </w:r>
          </w:p>
        </w:tc>
        <w:tc>
          <w:tcPr>
            <w:tcW w:w="3899" w:type="dxa"/>
          </w:tcPr>
          <w:p w14:paraId="2FAE5FC4" w14:textId="77777777" w:rsidR="000E41A6" w:rsidRPr="0021016A" w:rsidRDefault="000E41A6">
            <w:pPr>
              <w:pStyle w:val="TableParagraph"/>
              <w:ind w:left="0"/>
              <w:rPr>
                <w:sz w:val="24"/>
                <w:lang w:val="en-US"/>
              </w:rPr>
            </w:pPr>
          </w:p>
        </w:tc>
      </w:tr>
      <w:tr w:rsidR="000E41A6" w14:paraId="3585EEBA" w14:textId="77777777">
        <w:trPr>
          <w:trHeight w:val="551"/>
        </w:trPr>
        <w:tc>
          <w:tcPr>
            <w:tcW w:w="5617" w:type="dxa"/>
          </w:tcPr>
          <w:p w14:paraId="474C0D2E" w14:textId="77777777" w:rsidR="000E41A6" w:rsidRDefault="004B3B19">
            <w:pPr>
              <w:pStyle w:val="TableParagraph"/>
              <w:spacing w:line="268" w:lineRule="exact"/>
              <w:rPr>
                <w:sz w:val="24"/>
              </w:rPr>
            </w:pPr>
            <w:proofErr w:type="spellStart"/>
            <w:r>
              <w:rPr>
                <w:sz w:val="24"/>
              </w:rPr>
              <w:t>Academic</w:t>
            </w:r>
            <w:proofErr w:type="spellEnd"/>
            <w:r>
              <w:rPr>
                <w:sz w:val="24"/>
              </w:rPr>
              <w:t xml:space="preserve"> </w:t>
            </w:r>
            <w:proofErr w:type="spellStart"/>
            <w:r>
              <w:rPr>
                <w:sz w:val="24"/>
              </w:rPr>
              <w:t>degree</w:t>
            </w:r>
            <w:proofErr w:type="spellEnd"/>
            <w:r>
              <w:rPr>
                <w:sz w:val="24"/>
              </w:rPr>
              <w:t xml:space="preserve">, </w:t>
            </w:r>
            <w:proofErr w:type="spellStart"/>
            <w:r>
              <w:rPr>
                <w:sz w:val="24"/>
              </w:rPr>
              <w:t>academic</w:t>
            </w:r>
            <w:proofErr w:type="spellEnd"/>
            <w:r>
              <w:rPr>
                <w:sz w:val="24"/>
              </w:rPr>
              <w:t xml:space="preserve"> </w:t>
            </w:r>
            <w:proofErr w:type="spellStart"/>
            <w:r>
              <w:rPr>
                <w:spacing w:val="-2"/>
                <w:sz w:val="24"/>
              </w:rPr>
              <w:t>title</w:t>
            </w:r>
            <w:proofErr w:type="spellEnd"/>
          </w:p>
        </w:tc>
        <w:tc>
          <w:tcPr>
            <w:tcW w:w="3899" w:type="dxa"/>
          </w:tcPr>
          <w:p w14:paraId="4BA2899B" w14:textId="77777777" w:rsidR="000E41A6" w:rsidRDefault="000E41A6">
            <w:pPr>
              <w:pStyle w:val="TableParagraph"/>
              <w:ind w:left="0"/>
              <w:rPr>
                <w:sz w:val="24"/>
              </w:rPr>
            </w:pPr>
          </w:p>
        </w:tc>
      </w:tr>
      <w:tr w:rsidR="000E41A6" w:rsidRPr="00A03DB5" w14:paraId="6B9C63D0" w14:textId="77777777">
        <w:trPr>
          <w:trHeight w:val="1103"/>
        </w:trPr>
        <w:tc>
          <w:tcPr>
            <w:tcW w:w="5617" w:type="dxa"/>
          </w:tcPr>
          <w:p w14:paraId="6E24333A" w14:textId="6B6A2809" w:rsidR="000E41A6" w:rsidRPr="003D065A" w:rsidRDefault="003D065A">
            <w:pPr>
              <w:pStyle w:val="TableParagraph"/>
              <w:ind w:right="1183"/>
              <w:rPr>
                <w:sz w:val="24"/>
                <w:lang w:val="en-US"/>
              </w:rPr>
            </w:pPr>
            <w:r w:rsidRPr="003D065A">
              <w:rPr>
                <w:lang w:val="en-US"/>
              </w:rPr>
              <w:t>Supervisor’s Full Name, Academic Degree, Academic Title (for Postgraduates, Doctoral Students, and Undergraduates)</w:t>
            </w:r>
          </w:p>
        </w:tc>
        <w:tc>
          <w:tcPr>
            <w:tcW w:w="3899" w:type="dxa"/>
          </w:tcPr>
          <w:p w14:paraId="7DCE3A38" w14:textId="77777777" w:rsidR="000E41A6" w:rsidRPr="0021016A" w:rsidRDefault="000E41A6">
            <w:pPr>
              <w:pStyle w:val="TableParagraph"/>
              <w:ind w:left="0"/>
              <w:rPr>
                <w:sz w:val="24"/>
                <w:lang w:val="en-US"/>
              </w:rPr>
            </w:pPr>
          </w:p>
        </w:tc>
      </w:tr>
      <w:tr w:rsidR="000E41A6" w:rsidRPr="00A03DB5" w14:paraId="27FFE368" w14:textId="77777777">
        <w:trPr>
          <w:trHeight w:val="551"/>
        </w:trPr>
        <w:tc>
          <w:tcPr>
            <w:tcW w:w="5617" w:type="dxa"/>
          </w:tcPr>
          <w:p w14:paraId="69AE0AEF" w14:textId="207DC7F3" w:rsidR="000E41A6" w:rsidRPr="003D065A" w:rsidRDefault="003D065A">
            <w:pPr>
              <w:pStyle w:val="TableParagraph"/>
              <w:spacing w:line="268" w:lineRule="exact"/>
              <w:rPr>
                <w:sz w:val="24"/>
                <w:lang w:val="en-US"/>
              </w:rPr>
            </w:pPr>
            <w:r w:rsidRPr="003D065A">
              <w:rPr>
                <w:lang w:val="en-US"/>
              </w:rPr>
              <w:t>Phone Number (with Country and City Code)</w:t>
            </w:r>
          </w:p>
        </w:tc>
        <w:tc>
          <w:tcPr>
            <w:tcW w:w="3899" w:type="dxa"/>
          </w:tcPr>
          <w:p w14:paraId="54E67413" w14:textId="77777777" w:rsidR="000E41A6" w:rsidRPr="0021016A" w:rsidRDefault="000E41A6">
            <w:pPr>
              <w:pStyle w:val="TableParagraph"/>
              <w:ind w:left="0"/>
              <w:rPr>
                <w:sz w:val="24"/>
                <w:lang w:val="en-US"/>
              </w:rPr>
            </w:pPr>
          </w:p>
        </w:tc>
      </w:tr>
      <w:tr w:rsidR="000E41A6" w14:paraId="11EBCF95" w14:textId="77777777">
        <w:trPr>
          <w:trHeight w:val="554"/>
        </w:trPr>
        <w:tc>
          <w:tcPr>
            <w:tcW w:w="5617" w:type="dxa"/>
          </w:tcPr>
          <w:p w14:paraId="1EC3D2D7" w14:textId="77777777" w:rsidR="000E41A6" w:rsidRDefault="004B3B19">
            <w:pPr>
              <w:pStyle w:val="TableParagraph"/>
              <w:spacing w:line="270" w:lineRule="exact"/>
              <w:rPr>
                <w:sz w:val="24"/>
              </w:rPr>
            </w:pPr>
            <w:r>
              <w:rPr>
                <w:spacing w:val="-4"/>
                <w:sz w:val="24"/>
              </w:rPr>
              <w:t>E-</w:t>
            </w:r>
            <w:proofErr w:type="spellStart"/>
            <w:r>
              <w:rPr>
                <w:spacing w:val="-4"/>
                <w:sz w:val="24"/>
              </w:rPr>
              <w:t>mail</w:t>
            </w:r>
            <w:proofErr w:type="spellEnd"/>
          </w:p>
        </w:tc>
        <w:tc>
          <w:tcPr>
            <w:tcW w:w="3899" w:type="dxa"/>
          </w:tcPr>
          <w:p w14:paraId="597C5593" w14:textId="77777777" w:rsidR="000E41A6" w:rsidRDefault="000E41A6">
            <w:pPr>
              <w:pStyle w:val="TableParagraph"/>
              <w:ind w:left="0"/>
              <w:rPr>
                <w:sz w:val="24"/>
              </w:rPr>
            </w:pPr>
          </w:p>
        </w:tc>
      </w:tr>
      <w:tr w:rsidR="000E41A6" w14:paraId="2BB23AE8" w14:textId="77777777">
        <w:trPr>
          <w:trHeight w:val="275"/>
        </w:trPr>
        <w:tc>
          <w:tcPr>
            <w:tcW w:w="5617" w:type="dxa"/>
          </w:tcPr>
          <w:p w14:paraId="1E873F2D" w14:textId="1C1B3C94" w:rsidR="000E41A6" w:rsidRDefault="003D065A">
            <w:pPr>
              <w:pStyle w:val="TableParagraph"/>
              <w:spacing w:line="256" w:lineRule="exact"/>
              <w:rPr>
                <w:sz w:val="24"/>
              </w:rPr>
            </w:pPr>
            <w:proofErr w:type="spellStart"/>
            <w:r>
              <w:t>Title</w:t>
            </w:r>
            <w:proofErr w:type="spellEnd"/>
            <w:r>
              <w:t xml:space="preserve"> of </w:t>
            </w:r>
            <w:proofErr w:type="spellStart"/>
            <w:r>
              <w:t>Report</w:t>
            </w:r>
            <w:proofErr w:type="spellEnd"/>
          </w:p>
        </w:tc>
        <w:tc>
          <w:tcPr>
            <w:tcW w:w="3899" w:type="dxa"/>
          </w:tcPr>
          <w:p w14:paraId="458F7617" w14:textId="77777777" w:rsidR="000E41A6" w:rsidRDefault="000E41A6">
            <w:pPr>
              <w:pStyle w:val="TableParagraph"/>
              <w:ind w:left="0"/>
              <w:rPr>
                <w:sz w:val="20"/>
              </w:rPr>
            </w:pPr>
          </w:p>
        </w:tc>
      </w:tr>
      <w:tr w:rsidR="000E41A6" w14:paraId="604EFBCB" w14:textId="77777777">
        <w:trPr>
          <w:trHeight w:val="276"/>
        </w:trPr>
        <w:tc>
          <w:tcPr>
            <w:tcW w:w="5617" w:type="dxa"/>
          </w:tcPr>
          <w:p w14:paraId="6F8A94FE" w14:textId="5D0E8020" w:rsidR="000E41A6" w:rsidRPr="003D065A" w:rsidRDefault="003D065A">
            <w:pPr>
              <w:pStyle w:val="TableParagraph"/>
              <w:spacing w:line="256" w:lineRule="exact"/>
              <w:rPr>
                <w:sz w:val="24"/>
                <w:lang w:val="en-US"/>
              </w:rPr>
            </w:pPr>
            <w:r>
              <w:rPr>
                <w:spacing w:val="-2"/>
                <w:sz w:val="24"/>
                <w:lang w:val="en-US"/>
              </w:rPr>
              <w:t>Conference section</w:t>
            </w:r>
          </w:p>
        </w:tc>
        <w:tc>
          <w:tcPr>
            <w:tcW w:w="3899" w:type="dxa"/>
          </w:tcPr>
          <w:p w14:paraId="3282D5C0" w14:textId="77777777" w:rsidR="000E41A6" w:rsidRDefault="000E41A6">
            <w:pPr>
              <w:pStyle w:val="TableParagraph"/>
              <w:ind w:left="0"/>
              <w:rPr>
                <w:sz w:val="20"/>
              </w:rPr>
            </w:pPr>
          </w:p>
        </w:tc>
      </w:tr>
    </w:tbl>
    <w:p w14:paraId="511E7ACE" w14:textId="77777777" w:rsidR="005D5A0C" w:rsidRDefault="005D5A0C"/>
    <w:sectPr w:rsidR="005D5A0C">
      <w:pgSz w:w="11900" w:h="16860"/>
      <w:pgMar w:top="1460" w:right="7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27829"/>
    <w:multiLevelType w:val="hybridMultilevel"/>
    <w:tmpl w:val="39FAB720"/>
    <w:lvl w:ilvl="0" w:tplc="E4A2A312">
      <w:start w:val="1"/>
      <w:numFmt w:val="decimal"/>
      <w:lvlText w:val="%1)"/>
      <w:lvlJc w:val="left"/>
      <w:pPr>
        <w:ind w:left="1110"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1" w:tplc="7814153E">
      <w:start w:val="1"/>
      <w:numFmt w:val="decimal"/>
      <w:lvlText w:val="%2)"/>
      <w:lvlJc w:val="left"/>
      <w:pPr>
        <w:ind w:left="122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465E074C">
      <w:numFmt w:val="bullet"/>
      <w:lvlText w:val="•"/>
      <w:lvlJc w:val="left"/>
      <w:pPr>
        <w:ind w:left="2197" w:hanging="260"/>
      </w:pPr>
      <w:rPr>
        <w:rFonts w:hint="default"/>
        <w:lang w:val="ru-RU" w:eastAsia="en-US" w:bidi="ar-SA"/>
      </w:rPr>
    </w:lvl>
    <w:lvl w:ilvl="3" w:tplc="733C5762">
      <w:numFmt w:val="bullet"/>
      <w:lvlText w:val="•"/>
      <w:lvlJc w:val="left"/>
      <w:pPr>
        <w:ind w:left="3175" w:hanging="260"/>
      </w:pPr>
      <w:rPr>
        <w:rFonts w:hint="default"/>
        <w:lang w:val="ru-RU" w:eastAsia="en-US" w:bidi="ar-SA"/>
      </w:rPr>
    </w:lvl>
    <w:lvl w:ilvl="4" w:tplc="BE565A52">
      <w:numFmt w:val="bullet"/>
      <w:lvlText w:val="•"/>
      <w:lvlJc w:val="left"/>
      <w:pPr>
        <w:ind w:left="4153" w:hanging="260"/>
      </w:pPr>
      <w:rPr>
        <w:rFonts w:hint="default"/>
        <w:lang w:val="ru-RU" w:eastAsia="en-US" w:bidi="ar-SA"/>
      </w:rPr>
    </w:lvl>
    <w:lvl w:ilvl="5" w:tplc="77A0C1F2">
      <w:numFmt w:val="bullet"/>
      <w:lvlText w:val="•"/>
      <w:lvlJc w:val="left"/>
      <w:pPr>
        <w:ind w:left="5130" w:hanging="260"/>
      </w:pPr>
      <w:rPr>
        <w:rFonts w:hint="default"/>
        <w:lang w:val="ru-RU" w:eastAsia="en-US" w:bidi="ar-SA"/>
      </w:rPr>
    </w:lvl>
    <w:lvl w:ilvl="6" w:tplc="F15E4536">
      <w:numFmt w:val="bullet"/>
      <w:lvlText w:val="•"/>
      <w:lvlJc w:val="left"/>
      <w:pPr>
        <w:ind w:left="6108" w:hanging="260"/>
      </w:pPr>
      <w:rPr>
        <w:rFonts w:hint="default"/>
        <w:lang w:val="ru-RU" w:eastAsia="en-US" w:bidi="ar-SA"/>
      </w:rPr>
    </w:lvl>
    <w:lvl w:ilvl="7" w:tplc="88C8F7A2">
      <w:numFmt w:val="bullet"/>
      <w:lvlText w:val="•"/>
      <w:lvlJc w:val="left"/>
      <w:pPr>
        <w:ind w:left="7086" w:hanging="260"/>
      </w:pPr>
      <w:rPr>
        <w:rFonts w:hint="default"/>
        <w:lang w:val="ru-RU" w:eastAsia="en-US" w:bidi="ar-SA"/>
      </w:rPr>
    </w:lvl>
    <w:lvl w:ilvl="8" w:tplc="B86ED736">
      <w:numFmt w:val="bullet"/>
      <w:lvlText w:val="•"/>
      <w:lvlJc w:val="left"/>
      <w:pPr>
        <w:ind w:left="8063" w:hanging="260"/>
      </w:pPr>
      <w:rPr>
        <w:rFonts w:hint="default"/>
        <w:lang w:val="ru-RU" w:eastAsia="en-US" w:bidi="ar-SA"/>
      </w:rPr>
    </w:lvl>
  </w:abstractNum>
  <w:abstractNum w:abstractNumId="1" w15:restartNumberingAfterBreak="0">
    <w:nsid w:val="74DB4441"/>
    <w:multiLevelType w:val="hybridMultilevel"/>
    <w:tmpl w:val="7D441172"/>
    <w:lvl w:ilvl="0" w:tplc="882C8866">
      <w:numFmt w:val="bullet"/>
      <w:lvlText w:val="-"/>
      <w:lvlJc w:val="left"/>
      <w:pPr>
        <w:ind w:left="117"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1674D676">
      <w:start w:val="1"/>
      <w:numFmt w:val="decimal"/>
      <w:lvlText w:val="%2)"/>
      <w:lvlJc w:val="left"/>
      <w:pPr>
        <w:ind w:left="428" w:hanging="428"/>
        <w:jc w:val="right"/>
      </w:pPr>
      <w:rPr>
        <w:rFonts w:ascii="Times New Roman" w:eastAsia="Times New Roman" w:hAnsi="Times New Roman" w:cs="Times New Roman" w:hint="default"/>
        <w:b w:val="0"/>
        <w:bCs w:val="0"/>
        <w:i w:val="0"/>
        <w:iCs w:val="0"/>
        <w:spacing w:val="0"/>
        <w:w w:val="97"/>
        <w:sz w:val="24"/>
        <w:szCs w:val="24"/>
        <w:lang w:val="ru-RU" w:eastAsia="en-US" w:bidi="ar-SA"/>
      </w:rPr>
    </w:lvl>
    <w:lvl w:ilvl="2" w:tplc="1578F78E">
      <w:numFmt w:val="bullet"/>
      <w:lvlText w:val=""/>
      <w:lvlJc w:val="left"/>
      <w:pPr>
        <w:ind w:left="117" w:hanging="118"/>
      </w:pPr>
      <w:rPr>
        <w:rFonts w:ascii="Symbol" w:eastAsia="Symbol" w:hAnsi="Symbol" w:cs="Symbol" w:hint="default"/>
        <w:b w:val="0"/>
        <w:bCs w:val="0"/>
        <w:i w:val="0"/>
        <w:iCs w:val="0"/>
        <w:spacing w:val="7"/>
        <w:w w:val="89"/>
        <w:sz w:val="22"/>
        <w:szCs w:val="22"/>
        <w:lang w:val="ru-RU" w:eastAsia="en-US" w:bidi="ar-SA"/>
      </w:rPr>
    </w:lvl>
    <w:lvl w:ilvl="3" w:tplc="C6589B70">
      <w:numFmt w:val="bullet"/>
      <w:lvlText w:val="•"/>
      <w:lvlJc w:val="left"/>
      <w:pPr>
        <w:ind w:left="3089" w:hanging="118"/>
      </w:pPr>
      <w:rPr>
        <w:rFonts w:hint="default"/>
        <w:lang w:val="ru-RU" w:eastAsia="en-US" w:bidi="ar-SA"/>
      </w:rPr>
    </w:lvl>
    <w:lvl w:ilvl="4" w:tplc="7E866146">
      <w:numFmt w:val="bullet"/>
      <w:lvlText w:val="•"/>
      <w:lvlJc w:val="left"/>
      <w:pPr>
        <w:ind w:left="4079" w:hanging="118"/>
      </w:pPr>
      <w:rPr>
        <w:rFonts w:hint="default"/>
        <w:lang w:val="ru-RU" w:eastAsia="en-US" w:bidi="ar-SA"/>
      </w:rPr>
    </w:lvl>
    <w:lvl w:ilvl="5" w:tplc="4A285CF8">
      <w:numFmt w:val="bullet"/>
      <w:lvlText w:val="•"/>
      <w:lvlJc w:val="left"/>
      <w:pPr>
        <w:ind w:left="5069" w:hanging="118"/>
      </w:pPr>
      <w:rPr>
        <w:rFonts w:hint="default"/>
        <w:lang w:val="ru-RU" w:eastAsia="en-US" w:bidi="ar-SA"/>
      </w:rPr>
    </w:lvl>
    <w:lvl w:ilvl="6" w:tplc="2EF49054">
      <w:numFmt w:val="bullet"/>
      <w:lvlText w:val="•"/>
      <w:lvlJc w:val="left"/>
      <w:pPr>
        <w:ind w:left="6059" w:hanging="118"/>
      </w:pPr>
      <w:rPr>
        <w:rFonts w:hint="default"/>
        <w:lang w:val="ru-RU" w:eastAsia="en-US" w:bidi="ar-SA"/>
      </w:rPr>
    </w:lvl>
    <w:lvl w:ilvl="7" w:tplc="8EF49404">
      <w:numFmt w:val="bullet"/>
      <w:lvlText w:val="•"/>
      <w:lvlJc w:val="left"/>
      <w:pPr>
        <w:ind w:left="7049" w:hanging="118"/>
      </w:pPr>
      <w:rPr>
        <w:rFonts w:hint="default"/>
        <w:lang w:val="ru-RU" w:eastAsia="en-US" w:bidi="ar-SA"/>
      </w:rPr>
    </w:lvl>
    <w:lvl w:ilvl="8" w:tplc="D126396E">
      <w:numFmt w:val="bullet"/>
      <w:lvlText w:val="•"/>
      <w:lvlJc w:val="left"/>
      <w:pPr>
        <w:ind w:left="8039" w:hanging="11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A6"/>
    <w:rsid w:val="00001750"/>
    <w:rsid w:val="000358E3"/>
    <w:rsid w:val="000D43CA"/>
    <w:rsid w:val="000E1793"/>
    <w:rsid w:val="000E41A6"/>
    <w:rsid w:val="001818B4"/>
    <w:rsid w:val="0021016A"/>
    <w:rsid w:val="002A6341"/>
    <w:rsid w:val="002B7937"/>
    <w:rsid w:val="002F1CC2"/>
    <w:rsid w:val="003064C6"/>
    <w:rsid w:val="003600DE"/>
    <w:rsid w:val="003A108B"/>
    <w:rsid w:val="003A2CF3"/>
    <w:rsid w:val="003A4C56"/>
    <w:rsid w:val="003D065A"/>
    <w:rsid w:val="00406184"/>
    <w:rsid w:val="00441802"/>
    <w:rsid w:val="004A4DF7"/>
    <w:rsid w:val="004A751D"/>
    <w:rsid w:val="004B3B19"/>
    <w:rsid w:val="004C4F20"/>
    <w:rsid w:val="004E0856"/>
    <w:rsid w:val="004F2D88"/>
    <w:rsid w:val="005C1995"/>
    <w:rsid w:val="005D5A0C"/>
    <w:rsid w:val="005E683A"/>
    <w:rsid w:val="00675ED4"/>
    <w:rsid w:val="00703DF2"/>
    <w:rsid w:val="007C42BE"/>
    <w:rsid w:val="00834BCB"/>
    <w:rsid w:val="008E3255"/>
    <w:rsid w:val="008F0AB7"/>
    <w:rsid w:val="009077FC"/>
    <w:rsid w:val="00A03DB5"/>
    <w:rsid w:val="00A65C07"/>
    <w:rsid w:val="00B42A99"/>
    <w:rsid w:val="00B701EC"/>
    <w:rsid w:val="00CC61CA"/>
    <w:rsid w:val="00CF044F"/>
    <w:rsid w:val="00D1554D"/>
    <w:rsid w:val="00D3267C"/>
    <w:rsid w:val="00D50EAF"/>
    <w:rsid w:val="00D516FC"/>
    <w:rsid w:val="00DB25C3"/>
    <w:rsid w:val="00F31445"/>
    <w:rsid w:val="00F66161"/>
    <w:rsid w:val="00F9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44CD"/>
  <w15:docId w15:val="{EB69B0E8-FC78-465D-B3DC-2314EB76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85"/>
      <w:outlineLvl w:val="0"/>
    </w:pPr>
    <w:rPr>
      <w:b/>
      <w:bCs/>
      <w:sz w:val="24"/>
      <w:szCs w:val="24"/>
    </w:rPr>
  </w:style>
  <w:style w:type="paragraph" w:styleId="2">
    <w:name w:val="heading 2"/>
    <w:basedOn w:val="a"/>
    <w:next w:val="a"/>
    <w:link w:val="20"/>
    <w:uiPriority w:val="9"/>
    <w:semiHidden/>
    <w:unhideWhenUsed/>
    <w:qFormat/>
    <w:rsid w:val="00D516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17" w:firstLine="424"/>
      <w:jc w:val="both"/>
    </w:pPr>
  </w:style>
  <w:style w:type="paragraph" w:customStyle="1" w:styleId="TableParagraph">
    <w:name w:val="Table Paragraph"/>
    <w:basedOn w:val="a"/>
    <w:uiPriority w:val="1"/>
    <w:qFormat/>
    <w:pPr>
      <w:ind w:left="107"/>
    </w:pPr>
  </w:style>
  <w:style w:type="character" w:customStyle="1" w:styleId="20">
    <w:name w:val="Заголовок 2 Знак"/>
    <w:basedOn w:val="a0"/>
    <w:link w:val="2"/>
    <w:uiPriority w:val="9"/>
    <w:semiHidden/>
    <w:rsid w:val="00D516FC"/>
    <w:rPr>
      <w:rFonts w:asciiTheme="majorHAnsi" w:eastAsiaTheme="majorEastAsia" w:hAnsiTheme="majorHAnsi" w:cstheme="majorBidi"/>
      <w:color w:val="365F91" w:themeColor="accent1" w:themeShade="BF"/>
      <w:sz w:val="26"/>
      <w:szCs w:val="26"/>
      <w:lang w:val="ru-RU"/>
    </w:rPr>
  </w:style>
  <w:style w:type="paragraph" w:styleId="HTML">
    <w:name w:val="HTML Preformatted"/>
    <w:basedOn w:val="a"/>
    <w:link w:val="HTML0"/>
    <w:uiPriority w:val="99"/>
    <w:semiHidden/>
    <w:unhideWhenUsed/>
    <w:rsid w:val="007C4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0">
    <w:name w:val="Стандартный HTML Знак"/>
    <w:basedOn w:val="a0"/>
    <w:link w:val="HTML"/>
    <w:uiPriority w:val="99"/>
    <w:semiHidden/>
    <w:rsid w:val="007C42BE"/>
    <w:rPr>
      <w:rFonts w:ascii="Courier New" w:eastAsia="Times New Roman" w:hAnsi="Courier New" w:cs="Courier New"/>
      <w:sz w:val="20"/>
      <w:szCs w:val="20"/>
    </w:rPr>
  </w:style>
  <w:style w:type="character" w:customStyle="1" w:styleId="y2iqfc">
    <w:name w:val="y2iqfc"/>
    <w:basedOn w:val="a0"/>
    <w:rsid w:val="007C42BE"/>
  </w:style>
  <w:style w:type="character" w:styleId="a5">
    <w:name w:val="Hyperlink"/>
    <w:basedOn w:val="a0"/>
    <w:uiPriority w:val="99"/>
    <w:unhideWhenUsed/>
    <w:rsid w:val="00834BCB"/>
    <w:rPr>
      <w:color w:val="0000FF" w:themeColor="hyperlink"/>
      <w:u w:val="single"/>
    </w:rPr>
  </w:style>
  <w:style w:type="character" w:customStyle="1" w:styleId="10">
    <w:name w:val="Неразрешенное упоминание1"/>
    <w:basedOn w:val="a0"/>
    <w:uiPriority w:val="99"/>
    <w:semiHidden/>
    <w:unhideWhenUsed/>
    <w:rsid w:val="0083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2969">
      <w:bodyDiv w:val="1"/>
      <w:marLeft w:val="0"/>
      <w:marRight w:val="0"/>
      <w:marTop w:val="0"/>
      <w:marBottom w:val="0"/>
      <w:divBdr>
        <w:top w:val="none" w:sz="0" w:space="0" w:color="auto"/>
        <w:left w:val="none" w:sz="0" w:space="0" w:color="auto"/>
        <w:bottom w:val="none" w:sz="0" w:space="0" w:color="auto"/>
        <w:right w:val="none" w:sz="0" w:space="0" w:color="auto"/>
      </w:divBdr>
    </w:div>
    <w:div w:id="890000547">
      <w:bodyDiv w:val="1"/>
      <w:marLeft w:val="0"/>
      <w:marRight w:val="0"/>
      <w:marTop w:val="0"/>
      <w:marBottom w:val="0"/>
      <w:divBdr>
        <w:top w:val="none" w:sz="0" w:space="0" w:color="auto"/>
        <w:left w:val="none" w:sz="0" w:space="0" w:color="auto"/>
        <w:bottom w:val="none" w:sz="0" w:space="0" w:color="auto"/>
        <w:right w:val="none" w:sz="0" w:space="0" w:color="auto"/>
      </w:divBdr>
    </w:div>
    <w:div w:id="994725013">
      <w:bodyDiv w:val="1"/>
      <w:marLeft w:val="0"/>
      <w:marRight w:val="0"/>
      <w:marTop w:val="0"/>
      <w:marBottom w:val="0"/>
      <w:divBdr>
        <w:top w:val="none" w:sz="0" w:space="0" w:color="auto"/>
        <w:left w:val="none" w:sz="0" w:space="0" w:color="auto"/>
        <w:bottom w:val="none" w:sz="0" w:space="0" w:color="auto"/>
        <w:right w:val="none" w:sz="0" w:space="0" w:color="auto"/>
      </w:divBdr>
    </w:div>
    <w:div w:id="1028608779">
      <w:bodyDiv w:val="1"/>
      <w:marLeft w:val="0"/>
      <w:marRight w:val="0"/>
      <w:marTop w:val="0"/>
      <w:marBottom w:val="0"/>
      <w:divBdr>
        <w:top w:val="none" w:sz="0" w:space="0" w:color="auto"/>
        <w:left w:val="none" w:sz="0" w:space="0" w:color="auto"/>
        <w:bottom w:val="none" w:sz="0" w:space="0" w:color="auto"/>
        <w:right w:val="none" w:sz="0" w:space="0" w:color="auto"/>
      </w:divBdr>
    </w:div>
    <w:div w:id="1316958631">
      <w:bodyDiv w:val="1"/>
      <w:marLeft w:val="0"/>
      <w:marRight w:val="0"/>
      <w:marTop w:val="0"/>
      <w:marBottom w:val="0"/>
      <w:divBdr>
        <w:top w:val="none" w:sz="0" w:space="0" w:color="auto"/>
        <w:left w:val="none" w:sz="0" w:space="0" w:color="auto"/>
        <w:bottom w:val="none" w:sz="0" w:space="0" w:color="auto"/>
        <w:right w:val="none" w:sz="0" w:space="0" w:color="auto"/>
      </w:divBdr>
    </w:div>
    <w:div w:id="1319579056">
      <w:bodyDiv w:val="1"/>
      <w:marLeft w:val="0"/>
      <w:marRight w:val="0"/>
      <w:marTop w:val="0"/>
      <w:marBottom w:val="0"/>
      <w:divBdr>
        <w:top w:val="none" w:sz="0" w:space="0" w:color="auto"/>
        <w:left w:val="none" w:sz="0" w:space="0" w:color="auto"/>
        <w:bottom w:val="none" w:sz="0" w:space="0" w:color="auto"/>
        <w:right w:val="none" w:sz="0" w:space="0" w:color="auto"/>
      </w:divBdr>
    </w:div>
    <w:div w:id="1581326310">
      <w:bodyDiv w:val="1"/>
      <w:marLeft w:val="0"/>
      <w:marRight w:val="0"/>
      <w:marTop w:val="0"/>
      <w:marBottom w:val="0"/>
      <w:divBdr>
        <w:top w:val="none" w:sz="0" w:space="0" w:color="auto"/>
        <w:left w:val="none" w:sz="0" w:space="0" w:color="auto"/>
        <w:bottom w:val="none" w:sz="0" w:space="0" w:color="auto"/>
        <w:right w:val="none" w:sz="0" w:space="0" w:color="auto"/>
      </w:divBdr>
    </w:div>
    <w:div w:id="162851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nclusion.conf@asu.edu.kz" TargetMode="External"/><Relationship Id="rId3" Type="http://schemas.openxmlformats.org/officeDocument/2006/relationships/settings" Target="settings.xml"/><Relationship Id="rId7" Type="http://schemas.openxmlformats.org/officeDocument/2006/relationships/hyperlink" Target="https://as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Божаканов Рюдзи Серикович</dc:creator>
  <cp:keywords>, docId:83020D934C782E847422BA04C6EAA7F9</cp:keywords>
  <cp:lastModifiedBy>Пользователь</cp:lastModifiedBy>
  <cp:revision>24</cp:revision>
  <dcterms:created xsi:type="dcterms:W3CDTF">2025-01-24T10:04:00Z</dcterms:created>
  <dcterms:modified xsi:type="dcterms:W3CDTF">2025-02-04T12:48:00Z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2013</vt:lpwstr>
  </property>
  <property fmtid="{D5CDD505-2E9C-101B-9397-08002B2CF9AE}" pid="4" name="LastSaved">
    <vt:filetime>2024-12-22T00:00:00Z</vt:filetime>
  </property>
  <property fmtid="{D5CDD505-2E9C-101B-9397-08002B2CF9AE}" pid="5" name="Producer">
    <vt:lpwstr>3-Heights(TM) PDF Security Shell 4.8.25.2 (http://www.pdf-tools.com)</vt:lpwstr>
  </property>
</Properties>
</file>